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3DE" w:rsidRPr="000B71FC" w:rsidRDefault="00CB43DE" w:rsidP="00DA7494">
      <w:pPr>
        <w:spacing w:after="0"/>
        <w:ind w:left="4678"/>
        <w:jc w:val="right"/>
        <w:rPr>
          <w:rFonts w:ascii="PT Astra Serif" w:hAnsi="PT Astra Serif"/>
          <w:sz w:val="27"/>
          <w:szCs w:val="27"/>
        </w:rPr>
      </w:pPr>
      <w:r w:rsidRPr="000B71FC">
        <w:rPr>
          <w:rFonts w:ascii="PT Astra Serif" w:hAnsi="PT Astra Serif"/>
          <w:sz w:val="27"/>
          <w:szCs w:val="27"/>
        </w:rPr>
        <w:t xml:space="preserve">Приложение № 1 к постановлению администрации муниципального образования </w:t>
      </w:r>
      <w:r w:rsidR="00DA7494">
        <w:rPr>
          <w:rFonts w:ascii="PT Astra Serif" w:hAnsi="PT Astra Serif"/>
          <w:sz w:val="27"/>
          <w:szCs w:val="27"/>
        </w:rPr>
        <w:t xml:space="preserve">Богучаровское </w:t>
      </w:r>
      <w:r w:rsidRPr="000B71FC">
        <w:rPr>
          <w:rFonts w:ascii="PT Astra Serif" w:hAnsi="PT Astra Serif"/>
          <w:sz w:val="27"/>
          <w:szCs w:val="27"/>
        </w:rPr>
        <w:t>Киреевск</w:t>
      </w:r>
      <w:r w:rsidR="00DA7494">
        <w:rPr>
          <w:rFonts w:ascii="PT Astra Serif" w:hAnsi="PT Astra Serif"/>
          <w:sz w:val="27"/>
          <w:szCs w:val="27"/>
        </w:rPr>
        <w:t>ого</w:t>
      </w:r>
      <w:r w:rsidRPr="000B71FC">
        <w:rPr>
          <w:rFonts w:ascii="PT Astra Serif" w:hAnsi="PT Astra Serif"/>
          <w:sz w:val="27"/>
          <w:szCs w:val="27"/>
        </w:rPr>
        <w:t xml:space="preserve"> район</w:t>
      </w:r>
      <w:r w:rsidR="00DA7494">
        <w:rPr>
          <w:rFonts w:ascii="PT Astra Serif" w:hAnsi="PT Astra Serif"/>
          <w:sz w:val="27"/>
          <w:szCs w:val="27"/>
        </w:rPr>
        <w:t>а</w:t>
      </w:r>
      <w:r w:rsidRPr="000B71FC">
        <w:rPr>
          <w:rFonts w:ascii="PT Astra Serif" w:hAnsi="PT Astra Serif"/>
          <w:sz w:val="27"/>
          <w:szCs w:val="27"/>
        </w:rPr>
        <w:t xml:space="preserve"> </w:t>
      </w:r>
    </w:p>
    <w:p w:rsidR="00CB43DE" w:rsidRPr="00F27F74" w:rsidRDefault="00F27F74" w:rsidP="00DA7494">
      <w:pPr>
        <w:spacing w:after="0"/>
        <w:ind w:left="4678"/>
        <w:jc w:val="right"/>
        <w:rPr>
          <w:rFonts w:ascii="PT Astra Serif" w:hAnsi="PT Astra Serif"/>
          <w:sz w:val="27"/>
          <w:szCs w:val="27"/>
        </w:rPr>
      </w:pPr>
      <w:r w:rsidRPr="00F27F74">
        <w:rPr>
          <w:rFonts w:ascii="PT Astra Serif" w:hAnsi="PT Astra Serif"/>
          <w:sz w:val="27"/>
          <w:szCs w:val="27"/>
        </w:rPr>
        <w:t>от «06</w:t>
      </w:r>
      <w:r w:rsidR="00DA70B9" w:rsidRPr="00F27F74">
        <w:rPr>
          <w:rFonts w:ascii="PT Astra Serif" w:hAnsi="PT Astra Serif"/>
          <w:sz w:val="27"/>
          <w:szCs w:val="27"/>
        </w:rPr>
        <w:t xml:space="preserve">» </w:t>
      </w:r>
      <w:r w:rsidRPr="00F27F74">
        <w:rPr>
          <w:rFonts w:ascii="PT Astra Serif" w:hAnsi="PT Astra Serif"/>
          <w:sz w:val="27"/>
          <w:szCs w:val="27"/>
        </w:rPr>
        <w:t>октября</w:t>
      </w:r>
      <w:r w:rsidR="00DA70B9" w:rsidRPr="00F27F74">
        <w:rPr>
          <w:rFonts w:ascii="PT Astra Serif" w:hAnsi="PT Astra Serif"/>
          <w:sz w:val="27"/>
          <w:szCs w:val="27"/>
        </w:rPr>
        <w:t xml:space="preserve"> 202</w:t>
      </w:r>
      <w:r w:rsidR="00DA7494" w:rsidRPr="00F27F74">
        <w:rPr>
          <w:rFonts w:ascii="PT Astra Serif" w:hAnsi="PT Astra Serif"/>
          <w:sz w:val="27"/>
          <w:szCs w:val="27"/>
        </w:rPr>
        <w:t>3</w:t>
      </w:r>
      <w:r w:rsidR="00DA70B9" w:rsidRPr="00F27F74">
        <w:rPr>
          <w:rFonts w:ascii="PT Astra Serif" w:hAnsi="PT Astra Serif"/>
          <w:sz w:val="27"/>
          <w:szCs w:val="27"/>
        </w:rPr>
        <w:t xml:space="preserve"> № </w:t>
      </w:r>
      <w:r w:rsidRPr="00F27F74">
        <w:rPr>
          <w:rFonts w:ascii="PT Astra Serif" w:hAnsi="PT Astra Serif"/>
          <w:sz w:val="27"/>
          <w:szCs w:val="27"/>
        </w:rPr>
        <w:t>46</w:t>
      </w:r>
    </w:p>
    <w:p w:rsidR="00CB43DE" w:rsidRPr="00E85FAF" w:rsidRDefault="00CB43DE" w:rsidP="00CB43DE">
      <w:pPr>
        <w:spacing w:after="0"/>
        <w:rPr>
          <w:rFonts w:ascii="PT Astra Serif" w:hAnsi="PT Astra Serif"/>
          <w:color w:val="FF0000"/>
          <w:sz w:val="26"/>
          <w:szCs w:val="26"/>
        </w:rPr>
      </w:pPr>
    </w:p>
    <w:p w:rsidR="00E85FAF" w:rsidRPr="00E85FAF" w:rsidRDefault="00E85FAF" w:rsidP="00E85FAF">
      <w:pPr>
        <w:spacing w:after="0" w:line="240" w:lineRule="auto"/>
        <w:ind w:left="567" w:right="566"/>
        <w:jc w:val="center"/>
        <w:rPr>
          <w:rFonts w:ascii="PT Astra Serif" w:hAnsi="PT Astra Serif"/>
          <w:b/>
          <w:sz w:val="26"/>
          <w:szCs w:val="26"/>
        </w:rPr>
      </w:pPr>
    </w:p>
    <w:p w:rsidR="00E85FAF" w:rsidRPr="000B71FC" w:rsidRDefault="00E85FAF" w:rsidP="00E85FAF">
      <w:pPr>
        <w:spacing w:after="0" w:line="240" w:lineRule="auto"/>
        <w:jc w:val="both"/>
        <w:rPr>
          <w:rFonts w:ascii="PT Astra Serif" w:hAnsi="PT Astra Serif"/>
          <w:sz w:val="27"/>
          <w:szCs w:val="27"/>
        </w:rPr>
      </w:pPr>
    </w:p>
    <w:p w:rsidR="00E85FAF" w:rsidRPr="000B71FC" w:rsidRDefault="00E85FAF" w:rsidP="00E85FAF">
      <w:pPr>
        <w:spacing w:after="0" w:line="240" w:lineRule="auto"/>
        <w:ind w:left="567" w:right="566"/>
        <w:jc w:val="center"/>
        <w:rPr>
          <w:rFonts w:ascii="PT Astra Serif" w:hAnsi="PT Astra Serif"/>
          <w:b/>
          <w:sz w:val="27"/>
          <w:szCs w:val="27"/>
        </w:rPr>
      </w:pPr>
      <w:r w:rsidRPr="000B71FC">
        <w:rPr>
          <w:rFonts w:ascii="PT Astra Serif" w:hAnsi="PT Astra Serif"/>
          <w:b/>
          <w:sz w:val="27"/>
          <w:szCs w:val="27"/>
        </w:rPr>
        <w:t xml:space="preserve">ИНФОРМАЦИОННОЕ СООБЩЕНИЕ </w:t>
      </w:r>
    </w:p>
    <w:p w:rsidR="00E85FAF" w:rsidRPr="000B71FC" w:rsidRDefault="00E85FAF" w:rsidP="00E85FAF">
      <w:pPr>
        <w:spacing w:after="0" w:line="240" w:lineRule="auto"/>
        <w:ind w:left="567" w:right="566"/>
        <w:jc w:val="center"/>
        <w:rPr>
          <w:rFonts w:ascii="PT Astra Serif" w:hAnsi="PT Astra Serif"/>
          <w:b/>
          <w:sz w:val="27"/>
          <w:szCs w:val="27"/>
        </w:rPr>
      </w:pPr>
      <w:r w:rsidRPr="000B71FC">
        <w:rPr>
          <w:rFonts w:ascii="PT Astra Serif" w:hAnsi="PT Astra Serif"/>
          <w:b/>
          <w:sz w:val="27"/>
          <w:szCs w:val="27"/>
        </w:rPr>
        <w:t xml:space="preserve"> о продаже имущества, находящегося в собственности муниципального образования </w:t>
      </w:r>
      <w:r>
        <w:rPr>
          <w:rFonts w:ascii="PT Astra Serif" w:hAnsi="PT Astra Serif"/>
          <w:b/>
          <w:sz w:val="27"/>
          <w:szCs w:val="27"/>
        </w:rPr>
        <w:t xml:space="preserve">Богучаровское </w:t>
      </w:r>
      <w:r w:rsidRPr="000B71FC">
        <w:rPr>
          <w:rFonts w:ascii="PT Astra Serif" w:hAnsi="PT Astra Serif"/>
          <w:b/>
          <w:sz w:val="27"/>
          <w:szCs w:val="27"/>
        </w:rPr>
        <w:t>Киреевск</w:t>
      </w:r>
      <w:r>
        <w:rPr>
          <w:rFonts w:ascii="PT Astra Serif" w:hAnsi="PT Astra Serif"/>
          <w:b/>
          <w:sz w:val="27"/>
          <w:szCs w:val="27"/>
        </w:rPr>
        <w:t>ого</w:t>
      </w:r>
      <w:r w:rsidRPr="000B71FC">
        <w:rPr>
          <w:rFonts w:ascii="PT Astra Serif" w:hAnsi="PT Astra Serif"/>
          <w:b/>
          <w:sz w:val="27"/>
          <w:szCs w:val="27"/>
        </w:rPr>
        <w:t xml:space="preserve"> район</w:t>
      </w:r>
      <w:r>
        <w:rPr>
          <w:rFonts w:ascii="PT Astra Serif" w:hAnsi="PT Astra Serif"/>
          <w:b/>
          <w:sz w:val="27"/>
          <w:szCs w:val="27"/>
        </w:rPr>
        <w:t>а</w:t>
      </w:r>
      <w:r w:rsidRPr="000B71FC">
        <w:rPr>
          <w:rFonts w:ascii="PT Astra Serif" w:hAnsi="PT Astra Serif"/>
          <w:b/>
          <w:sz w:val="27"/>
          <w:szCs w:val="27"/>
        </w:rPr>
        <w:t>, посредством публичного предложения</w:t>
      </w:r>
    </w:p>
    <w:p w:rsid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</w:p>
    <w:p w:rsidR="00E85FAF" w:rsidRPr="000B71FC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0B71FC">
        <w:rPr>
          <w:rFonts w:ascii="PT Astra Serif" w:hAnsi="PT Astra Serif"/>
          <w:sz w:val="27"/>
          <w:szCs w:val="27"/>
        </w:rPr>
        <w:t xml:space="preserve">Администрация муниципального образования </w:t>
      </w:r>
      <w:r>
        <w:rPr>
          <w:rFonts w:ascii="PT Astra Serif" w:hAnsi="PT Astra Serif"/>
          <w:sz w:val="27"/>
          <w:szCs w:val="27"/>
        </w:rPr>
        <w:t xml:space="preserve">Богучаровское </w:t>
      </w:r>
      <w:r w:rsidRPr="000B71FC">
        <w:rPr>
          <w:rFonts w:ascii="PT Astra Serif" w:hAnsi="PT Astra Serif"/>
          <w:sz w:val="27"/>
          <w:szCs w:val="27"/>
        </w:rPr>
        <w:t>Киреевск</w:t>
      </w:r>
      <w:r>
        <w:rPr>
          <w:rFonts w:ascii="PT Astra Serif" w:hAnsi="PT Astra Serif"/>
          <w:sz w:val="27"/>
          <w:szCs w:val="27"/>
        </w:rPr>
        <w:t>ого</w:t>
      </w:r>
      <w:r w:rsidRPr="000B71FC">
        <w:rPr>
          <w:rFonts w:ascii="PT Astra Serif" w:hAnsi="PT Astra Serif"/>
          <w:sz w:val="27"/>
          <w:szCs w:val="27"/>
        </w:rPr>
        <w:t xml:space="preserve"> район</w:t>
      </w:r>
      <w:r>
        <w:rPr>
          <w:rFonts w:ascii="PT Astra Serif" w:hAnsi="PT Astra Serif"/>
          <w:sz w:val="27"/>
          <w:szCs w:val="27"/>
        </w:rPr>
        <w:t>а</w:t>
      </w:r>
      <w:r w:rsidRPr="000B71FC">
        <w:rPr>
          <w:rFonts w:ascii="PT Astra Serif" w:hAnsi="PT Astra Serif"/>
          <w:sz w:val="27"/>
          <w:szCs w:val="27"/>
        </w:rPr>
        <w:t xml:space="preserve">, адрес электронной почты: </w:t>
      </w:r>
      <w:proofErr w:type="spellStart"/>
      <w:r>
        <w:rPr>
          <w:rFonts w:ascii="PT Astra Serif" w:hAnsi="PT Astra Serif"/>
          <w:sz w:val="27"/>
          <w:szCs w:val="27"/>
          <w:lang w:val="en-US"/>
        </w:rPr>
        <w:t>adm</w:t>
      </w:r>
      <w:proofErr w:type="spellEnd"/>
      <w:r w:rsidRPr="00DA7494">
        <w:rPr>
          <w:rFonts w:ascii="PT Astra Serif" w:hAnsi="PT Astra Serif"/>
          <w:sz w:val="27"/>
          <w:szCs w:val="27"/>
        </w:rPr>
        <w:t>.</w:t>
      </w:r>
      <w:proofErr w:type="spellStart"/>
      <w:r>
        <w:rPr>
          <w:rFonts w:ascii="PT Astra Serif" w:hAnsi="PT Astra Serif"/>
          <w:sz w:val="27"/>
          <w:szCs w:val="27"/>
          <w:lang w:val="en-US"/>
        </w:rPr>
        <w:t>bogucharovo</w:t>
      </w:r>
      <w:proofErr w:type="spellEnd"/>
      <w:r w:rsidRPr="000B71FC">
        <w:rPr>
          <w:rFonts w:ascii="PT Astra Serif" w:hAnsi="PT Astra Serif"/>
          <w:sz w:val="27"/>
          <w:szCs w:val="27"/>
        </w:rPr>
        <w:t>@tularegion.ru, почтовый адр</w:t>
      </w:r>
      <w:r>
        <w:rPr>
          <w:rFonts w:ascii="PT Astra Serif" w:hAnsi="PT Astra Serif"/>
          <w:sz w:val="27"/>
          <w:szCs w:val="27"/>
        </w:rPr>
        <w:t>ес: 301277</w:t>
      </w:r>
      <w:r w:rsidRPr="000B71FC">
        <w:rPr>
          <w:rFonts w:ascii="PT Astra Serif" w:hAnsi="PT Astra Serif"/>
          <w:sz w:val="27"/>
          <w:szCs w:val="27"/>
        </w:rPr>
        <w:t xml:space="preserve">, Тульская область, Киреевский район, </w:t>
      </w:r>
      <w:r>
        <w:rPr>
          <w:rFonts w:ascii="PT Astra Serif" w:hAnsi="PT Astra Serif"/>
          <w:sz w:val="27"/>
          <w:szCs w:val="27"/>
        </w:rPr>
        <w:t xml:space="preserve">пос. Прогресс, </w:t>
      </w:r>
      <w:r w:rsidRPr="000B71FC">
        <w:rPr>
          <w:rFonts w:ascii="PT Astra Serif" w:hAnsi="PT Astra Serif"/>
          <w:sz w:val="27"/>
          <w:szCs w:val="27"/>
        </w:rPr>
        <w:t xml:space="preserve">ул. </w:t>
      </w:r>
      <w:r>
        <w:rPr>
          <w:rFonts w:ascii="PT Astra Serif" w:hAnsi="PT Astra Serif"/>
          <w:sz w:val="27"/>
          <w:szCs w:val="27"/>
        </w:rPr>
        <w:t>Молодежная</w:t>
      </w:r>
      <w:r w:rsidRPr="000B71FC">
        <w:rPr>
          <w:rFonts w:ascii="PT Astra Serif" w:hAnsi="PT Astra Serif"/>
          <w:sz w:val="27"/>
          <w:szCs w:val="27"/>
        </w:rPr>
        <w:t xml:space="preserve">, д. </w:t>
      </w:r>
      <w:r>
        <w:rPr>
          <w:rFonts w:ascii="PT Astra Serif" w:hAnsi="PT Astra Serif"/>
          <w:sz w:val="27"/>
          <w:szCs w:val="27"/>
        </w:rPr>
        <w:t>12</w:t>
      </w:r>
      <w:r w:rsidRPr="000B71FC">
        <w:rPr>
          <w:rFonts w:ascii="PT Astra Serif" w:hAnsi="PT Astra Serif"/>
          <w:sz w:val="27"/>
          <w:szCs w:val="27"/>
        </w:rPr>
        <w:t xml:space="preserve">, телефон: (48754) </w:t>
      </w:r>
      <w:r>
        <w:rPr>
          <w:rFonts w:ascii="PT Astra Serif" w:hAnsi="PT Astra Serif"/>
          <w:sz w:val="27"/>
          <w:szCs w:val="27"/>
        </w:rPr>
        <w:t>43-1</w:t>
      </w:r>
      <w:r w:rsidRPr="000B71FC">
        <w:rPr>
          <w:rFonts w:ascii="PT Astra Serif" w:hAnsi="PT Astra Serif"/>
          <w:sz w:val="27"/>
          <w:szCs w:val="27"/>
        </w:rPr>
        <w:t>-2</w:t>
      </w:r>
      <w:r>
        <w:rPr>
          <w:rFonts w:ascii="PT Astra Serif" w:hAnsi="PT Astra Serif"/>
          <w:sz w:val="27"/>
          <w:szCs w:val="27"/>
        </w:rPr>
        <w:t>7</w:t>
      </w:r>
      <w:r w:rsidRPr="000B71FC">
        <w:rPr>
          <w:rFonts w:ascii="PT Astra Serif" w:hAnsi="PT Astra Serif"/>
          <w:sz w:val="27"/>
          <w:szCs w:val="27"/>
        </w:rPr>
        <w:t>, извещает о продаже муниципального имущества посредством публичного предложения.</w:t>
      </w:r>
    </w:p>
    <w:p w:rsidR="00E85FAF" w:rsidRPr="000B71FC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0B71FC">
        <w:rPr>
          <w:rFonts w:ascii="PT Astra Serif" w:hAnsi="PT Astra Serif"/>
          <w:sz w:val="27"/>
          <w:szCs w:val="27"/>
        </w:rPr>
        <w:t>Решение о продаже муниципального имущества посредством публичного предложения принято в соответствии с постановлением администрации муниципального обр</w:t>
      </w:r>
      <w:r>
        <w:rPr>
          <w:rFonts w:ascii="PT Astra Serif" w:hAnsi="PT Astra Serif"/>
          <w:sz w:val="27"/>
          <w:szCs w:val="27"/>
        </w:rPr>
        <w:t>азования Богучаровское Киреевского</w:t>
      </w:r>
      <w:bookmarkStart w:id="0" w:name="_GoBack"/>
      <w:bookmarkEnd w:id="0"/>
      <w:r>
        <w:rPr>
          <w:rFonts w:ascii="PT Astra Serif" w:hAnsi="PT Astra Serif"/>
          <w:sz w:val="27"/>
          <w:szCs w:val="27"/>
        </w:rPr>
        <w:t xml:space="preserve"> района </w:t>
      </w:r>
      <w:r w:rsidR="00F27F74" w:rsidRPr="00F27F74">
        <w:rPr>
          <w:rFonts w:ascii="PT Astra Serif" w:hAnsi="PT Astra Serif"/>
          <w:sz w:val="27"/>
          <w:szCs w:val="27"/>
        </w:rPr>
        <w:t>от «06» октября</w:t>
      </w:r>
      <w:r w:rsidRPr="00F27F74">
        <w:rPr>
          <w:rFonts w:ascii="PT Astra Serif" w:hAnsi="PT Astra Serif"/>
          <w:sz w:val="27"/>
          <w:szCs w:val="27"/>
        </w:rPr>
        <w:t xml:space="preserve"> 2023 № </w:t>
      </w:r>
      <w:r w:rsidR="00F27F74" w:rsidRPr="00F27F74">
        <w:rPr>
          <w:rFonts w:ascii="PT Astra Serif" w:hAnsi="PT Astra Serif"/>
          <w:sz w:val="27"/>
          <w:szCs w:val="27"/>
        </w:rPr>
        <w:t>46</w:t>
      </w:r>
      <w:r w:rsidRPr="00EF648C">
        <w:rPr>
          <w:rFonts w:ascii="PT Astra Serif" w:hAnsi="PT Astra Serif"/>
          <w:color w:val="000000" w:themeColor="text1"/>
          <w:sz w:val="27"/>
          <w:szCs w:val="27"/>
        </w:rPr>
        <w:t xml:space="preserve"> </w:t>
      </w:r>
      <w:r w:rsidRPr="000B71FC">
        <w:rPr>
          <w:rFonts w:ascii="PT Astra Serif" w:hAnsi="PT Astra Serif"/>
          <w:sz w:val="27"/>
          <w:szCs w:val="27"/>
        </w:rPr>
        <w:t>«О продаже муниципального имущества посредством публичного предложения».</w:t>
      </w:r>
    </w:p>
    <w:p w:rsidR="00E85FAF" w:rsidRPr="000B71FC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0B71FC">
        <w:rPr>
          <w:rFonts w:ascii="PT Astra Serif" w:hAnsi="PT Astra Serif"/>
          <w:sz w:val="27"/>
          <w:szCs w:val="27"/>
        </w:rPr>
        <w:t>Продажа посредством публичного предложения осуществляется с использованием открытой формы подачи предложений о приобретении муниципального имущества, в электронной форме, на электронной площадке http://sberbank-ast.ru/.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Оператором электронной площадки является Закрытое акционерное общество «Сбербанк – Автоматизированная система торгов» (сокращенное наименование: ЗАО «Сбербанк – АСТ»).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Запись о государственной регистрации организации внесена в Единый государственный реестр юридических лиц 19.07.2002 г., основной государственный регистрационный номер № 1027707000441.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Предложения о цене муниципального имущества заявляются участниками процедуры продажи путем публичного предложения открыто в ходе проведения торгов. По итогам торгов с победителем процедуры продажи путем публичного предложения заключается договор.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На основании пункта 102 постановления Правительства РФ от 27.08.2012 №860 «Об организации и проведении продажи государственного или муниципального имущества в электронной форме» продажа имущества посредством публичного предложения признается несостоявшейся в следующих случаях: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а)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продажи;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б) принято решение о признании только одного претендента участником;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lastRenderedPageBreak/>
        <w:t>в) ни один из участников не сделал предложение о цене имущества при достижении минимальной цены продажи (цены отсечения) имущества.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Для получения регистрации на электронной площадке претенденты представляют оператору электронной площадки: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- 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- адрес электронной почты этого претендента для направления оператором электронной площадки уведомлений и иной информации.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В срок, не превышающий 3 рабочих дней со дня поступления заявления и информации оператор электронной площадки осуществляет регистрацию претендента на электронной площадке или отказывает ему в регистрации с учетом следующих оснований: в случае непредставления заявления по форме, установленной оператором электронной площадки, или информации.</w:t>
      </w:r>
    </w:p>
    <w:p w:rsid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54149A" w:rsidRPr="0054149A" w:rsidRDefault="0054149A" w:rsidP="0054149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Times New Roman"/>
          <w:color w:val="000000" w:themeColor="text1"/>
          <w:sz w:val="28"/>
          <w:szCs w:val="28"/>
          <w:lang w:eastAsia="ru-RU"/>
        </w:rPr>
        <w:t xml:space="preserve">Так же возможна </w:t>
      </w:r>
      <w:r w:rsidRPr="0054149A">
        <w:rPr>
          <w:rFonts w:ascii="PT Astra Serif" w:hAnsi="PT Astra Serif" w:cs="Times New Roman"/>
          <w:color w:val="000000" w:themeColor="text1"/>
          <w:sz w:val="28"/>
          <w:szCs w:val="28"/>
          <w:lang w:eastAsia="ru-RU"/>
        </w:rPr>
        <w:t>регистраци</w:t>
      </w:r>
      <w:r>
        <w:rPr>
          <w:rFonts w:ascii="PT Astra Serif" w:hAnsi="PT Astra Serif" w:cs="Times New Roman"/>
          <w:color w:val="000000" w:themeColor="text1"/>
          <w:sz w:val="28"/>
          <w:szCs w:val="28"/>
          <w:lang w:eastAsia="ru-RU"/>
        </w:rPr>
        <w:t>я</w:t>
      </w:r>
      <w:r w:rsidRPr="0054149A">
        <w:rPr>
          <w:rFonts w:ascii="PT Astra Serif" w:hAnsi="PT Astra Serif" w:cs="Times New Roman"/>
          <w:color w:val="000000" w:themeColor="text1"/>
          <w:sz w:val="28"/>
          <w:szCs w:val="28"/>
          <w:lang w:eastAsia="ru-RU"/>
        </w:rPr>
        <w:t xml:space="preserve"> в качестве участника торгов на сайте torgi.gov.ru (ГИС Торги).</w:t>
      </w:r>
    </w:p>
    <w:p w:rsidR="00E85FAF" w:rsidRPr="00E85FAF" w:rsidRDefault="0054149A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>Протокол</w:t>
      </w:r>
      <w:r w:rsidR="00F27F74">
        <w:rPr>
          <w:rFonts w:ascii="PT Astra Serif" w:hAnsi="PT Astra Serif"/>
          <w:sz w:val="27"/>
          <w:szCs w:val="27"/>
        </w:rPr>
        <w:t xml:space="preserve"> </w:t>
      </w:r>
      <w:r w:rsidR="00E85FAF" w:rsidRPr="00E85FAF">
        <w:rPr>
          <w:rFonts w:ascii="PT Astra Serif" w:hAnsi="PT Astra Serif"/>
          <w:sz w:val="27"/>
          <w:szCs w:val="27"/>
        </w:rPr>
        <w:t>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При этом претенденты, прошедшие с 1 января 2019 г. регистрацию в единой информационной системе в сфере закупок, а также аккредитованные ранее на электронной площадке в порядке, установленном Федеральным законом о контрактной системе, вправе участвовать в продаже имущества в электронной форме без регистрации на такой электронной площадке.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Покупателями муниципального имущества могут быть любые физические и юридические лица, за исключением: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государственных и муниципальных унитарных предприятий, государственных и муниципальных учреждений;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процентов;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E85FAF">
        <w:rPr>
          <w:rFonts w:ascii="PT Astra Serif" w:hAnsi="PT Astra Serif"/>
          <w:sz w:val="27"/>
          <w:szCs w:val="27"/>
        </w:rPr>
        <w:t>бенефициарных</w:t>
      </w:r>
      <w:proofErr w:type="spellEnd"/>
      <w:r w:rsidRPr="00E85FAF">
        <w:rPr>
          <w:rFonts w:ascii="PT Astra Serif" w:hAnsi="PT Astra Serif"/>
          <w:sz w:val="27"/>
          <w:szCs w:val="27"/>
        </w:rPr>
        <w:t xml:space="preserve"> владельцах и контролирующих лицах в порядке, установленном Правительством Российской Федерации.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lastRenderedPageBreak/>
        <w:t>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строя, нравственности, здоровья, прав и законных интересов других лиц, обеспечения обороноспособности и безопасности государства обязательны при приватизации государственного и муниципального имущества.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В случае, если впоследствии будет установлено, что покупатель муниципального имущества не имел законное право на его приобретение, соответствующая сделка является ничтожной.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Для участия в продаже имущества посредством публичного предложения претенденты перечисляют задаток в размере 10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продаже имущества посредством публичного предложения.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Документом, подтверждающим поступление задатка на счет, указанный в информационном сообщении, является выписка с этого счета.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eastAsia="Times New Roman" w:hAnsi="PT Astra Serif" w:cs="Times New Roman"/>
          <w:sz w:val="27"/>
          <w:szCs w:val="27"/>
          <w:lang w:eastAsia="ru-RU"/>
        </w:rPr>
        <w:t>Задаток, перечисленный победителем продажи имущества посредством публичного предложения, засчитывается в сумму платежа по договору купли-продажи.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на участие в продаже имущества посредством публичного предложения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сообщения.</w:t>
      </w:r>
    </w:p>
    <w:p w:rsidR="00E85FAF" w:rsidRPr="00E85FAF" w:rsidRDefault="00E85FAF" w:rsidP="00E85FAF">
      <w:pPr>
        <w:widowControl w:val="0"/>
        <w:spacing w:after="120" w:line="276" w:lineRule="auto"/>
        <w:ind w:firstLine="567"/>
        <w:jc w:val="both"/>
        <w:rPr>
          <w:rFonts w:ascii="PT Astra Serif" w:eastAsia="Times New Roman" w:hAnsi="PT Astra Serif" w:cs="Times New Roman"/>
          <w:bCs/>
          <w:color w:val="000000"/>
          <w:sz w:val="27"/>
          <w:szCs w:val="27"/>
          <w:lang w:eastAsia="ru-RU"/>
        </w:rPr>
      </w:pPr>
      <w:r w:rsidRPr="00E85FAF">
        <w:rPr>
          <w:rFonts w:ascii="PT Astra Serif" w:eastAsia="Times New Roman" w:hAnsi="PT Astra Serif" w:cs="Times New Roman"/>
          <w:bCs/>
          <w:color w:val="000000"/>
          <w:sz w:val="27"/>
          <w:szCs w:val="27"/>
          <w:lang w:eastAsia="ru-RU"/>
        </w:rPr>
        <w:t>Заявка подается путем заполнения ее электронной формы, размещенной в открытой для доступа неограниченного круга лиц части электронной площадки,  с приложением электронных образов необходимых документов (заявка на участие в электронной продаже муниципального имущества посредством публичного предложения и приложения к ней на бумажном носителе, преобразованные в электронно-цифровую форму путем сканирования с сохранением их реквизитов), заверенных электронной подписью претендента либо лица, имеющего право действовать от имени претендента:</w:t>
      </w:r>
    </w:p>
    <w:p w:rsidR="00E85FAF" w:rsidRPr="00E85FAF" w:rsidRDefault="00E85FAF" w:rsidP="00E85FA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PT Astra Serif" w:eastAsia="Calibri" w:hAnsi="PT Astra Serif" w:cs="Times New Roman"/>
          <w:sz w:val="27"/>
          <w:szCs w:val="27"/>
          <w:lang w:eastAsia="ru-RU"/>
        </w:rPr>
      </w:pPr>
      <w:r w:rsidRPr="00E85FAF">
        <w:rPr>
          <w:rFonts w:ascii="PT Astra Serif" w:eastAsia="Calibri" w:hAnsi="PT Astra Serif" w:cs="Times New Roman"/>
          <w:i/>
          <w:sz w:val="27"/>
          <w:szCs w:val="27"/>
          <w:lang w:eastAsia="ru-RU"/>
        </w:rPr>
        <w:t>физические лица</w:t>
      </w:r>
      <w:r w:rsidRPr="00E85FAF">
        <w:rPr>
          <w:rFonts w:ascii="PT Astra Serif" w:eastAsia="Calibri" w:hAnsi="PT Astra Serif" w:cs="Times New Roman"/>
          <w:sz w:val="27"/>
          <w:szCs w:val="27"/>
          <w:lang w:eastAsia="ru-RU"/>
        </w:rPr>
        <w:t>:</w:t>
      </w:r>
    </w:p>
    <w:p w:rsidR="00E85FAF" w:rsidRPr="00E85FAF" w:rsidRDefault="00E85FAF" w:rsidP="00E85FA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PT Astra Serif" w:eastAsia="Calibri" w:hAnsi="PT Astra Serif" w:cs="Times New Roman"/>
          <w:sz w:val="27"/>
          <w:szCs w:val="27"/>
          <w:lang w:eastAsia="ru-RU"/>
        </w:rPr>
      </w:pPr>
      <w:r w:rsidRPr="00E85FAF">
        <w:rPr>
          <w:rFonts w:ascii="PT Astra Serif" w:eastAsia="Calibri" w:hAnsi="PT Astra Serif" w:cs="Times New Roman"/>
          <w:sz w:val="27"/>
          <w:szCs w:val="27"/>
          <w:lang w:eastAsia="ru-RU"/>
        </w:rPr>
        <w:t>- копию всех листов документа, удостоверяющего личность;</w:t>
      </w:r>
    </w:p>
    <w:p w:rsidR="00E85FAF" w:rsidRPr="00E85FAF" w:rsidRDefault="00E85FAF" w:rsidP="00E85FAF">
      <w:pPr>
        <w:spacing w:after="0" w:line="276" w:lineRule="auto"/>
        <w:ind w:firstLine="567"/>
        <w:jc w:val="both"/>
        <w:rPr>
          <w:rFonts w:ascii="PT Astra Serif" w:eastAsia="Calibri" w:hAnsi="PT Astra Serif" w:cs="Times New Roman"/>
          <w:bCs/>
          <w:i/>
          <w:sz w:val="27"/>
          <w:szCs w:val="27"/>
          <w:lang w:eastAsia="ru-RU"/>
        </w:rPr>
      </w:pPr>
      <w:r w:rsidRPr="00E85FAF">
        <w:rPr>
          <w:rFonts w:ascii="PT Astra Serif" w:eastAsia="Calibri" w:hAnsi="PT Astra Serif" w:cs="Times New Roman"/>
          <w:bCs/>
          <w:i/>
          <w:sz w:val="27"/>
          <w:szCs w:val="27"/>
          <w:lang w:val="x-none" w:eastAsia="ru-RU"/>
        </w:rPr>
        <w:t>юридические лица</w:t>
      </w:r>
      <w:r w:rsidRPr="00E85FAF">
        <w:rPr>
          <w:rFonts w:ascii="PT Astra Serif" w:eastAsia="Calibri" w:hAnsi="PT Astra Serif" w:cs="Times New Roman"/>
          <w:bCs/>
          <w:i/>
          <w:sz w:val="27"/>
          <w:szCs w:val="27"/>
          <w:lang w:eastAsia="ru-RU"/>
        </w:rPr>
        <w:t>:</w:t>
      </w:r>
    </w:p>
    <w:p w:rsidR="00E85FAF" w:rsidRPr="00E85FAF" w:rsidRDefault="00E85FAF" w:rsidP="00E85FAF">
      <w:pPr>
        <w:spacing w:after="0" w:line="276" w:lineRule="auto"/>
        <w:ind w:firstLine="567"/>
        <w:jc w:val="both"/>
        <w:rPr>
          <w:rFonts w:ascii="PT Astra Serif" w:eastAsia="Calibri" w:hAnsi="PT Astra Serif" w:cs="Times New Roman"/>
          <w:bCs/>
          <w:sz w:val="27"/>
          <w:szCs w:val="27"/>
          <w:lang w:eastAsia="ru-RU"/>
        </w:rPr>
      </w:pPr>
      <w:r w:rsidRPr="00E85FAF">
        <w:rPr>
          <w:rFonts w:ascii="PT Astra Serif" w:eastAsia="Calibri" w:hAnsi="PT Astra Serif" w:cs="Times New Roman"/>
          <w:bCs/>
          <w:i/>
          <w:sz w:val="27"/>
          <w:szCs w:val="27"/>
          <w:lang w:eastAsia="ru-RU"/>
        </w:rPr>
        <w:t>-</w:t>
      </w:r>
      <w:r w:rsidRPr="00E85FAF">
        <w:rPr>
          <w:rFonts w:ascii="PT Astra Serif" w:eastAsia="Calibri" w:hAnsi="PT Astra Serif" w:cs="Times New Roman"/>
          <w:bCs/>
          <w:sz w:val="27"/>
          <w:szCs w:val="27"/>
          <w:lang w:val="x-none" w:eastAsia="ru-RU"/>
        </w:rPr>
        <w:t xml:space="preserve"> копии учредительных документов;</w:t>
      </w:r>
      <w:r w:rsidRPr="00E85FAF">
        <w:rPr>
          <w:rFonts w:ascii="PT Astra Serif" w:eastAsia="Calibri" w:hAnsi="PT Astra Serif" w:cs="Times New Roman"/>
          <w:bCs/>
          <w:sz w:val="27"/>
          <w:szCs w:val="27"/>
          <w:lang w:eastAsia="ru-RU"/>
        </w:rPr>
        <w:t xml:space="preserve"> </w:t>
      </w:r>
    </w:p>
    <w:p w:rsidR="00E85FAF" w:rsidRPr="00E85FAF" w:rsidRDefault="00E85FAF" w:rsidP="00E85FAF">
      <w:pPr>
        <w:spacing w:after="0" w:line="276" w:lineRule="auto"/>
        <w:ind w:firstLine="567"/>
        <w:jc w:val="both"/>
        <w:rPr>
          <w:rFonts w:ascii="PT Astra Serif" w:eastAsia="Calibri" w:hAnsi="PT Astra Serif" w:cs="Times New Roman"/>
          <w:bCs/>
          <w:sz w:val="27"/>
          <w:szCs w:val="27"/>
          <w:lang w:eastAsia="ru-RU"/>
        </w:rPr>
      </w:pPr>
      <w:r w:rsidRPr="00E85FAF">
        <w:rPr>
          <w:rFonts w:ascii="PT Astra Serif" w:eastAsia="Calibri" w:hAnsi="PT Astra Serif" w:cs="Times New Roman"/>
          <w:bCs/>
          <w:sz w:val="27"/>
          <w:szCs w:val="27"/>
          <w:lang w:eastAsia="ru-RU"/>
        </w:rPr>
        <w:t xml:space="preserve">- </w:t>
      </w:r>
      <w:r w:rsidRPr="00E85FAF">
        <w:rPr>
          <w:rFonts w:ascii="PT Astra Serif" w:eastAsia="Calibri" w:hAnsi="PT Astra Serif" w:cs="Times New Roman"/>
          <w:bCs/>
          <w:sz w:val="27"/>
          <w:szCs w:val="27"/>
          <w:lang w:val="x-none" w:eastAsia="ru-RU"/>
        </w:rPr>
        <w:t xml:space="preserve">документ, подтверждающий отсутствие или наличие в уставном капитале юридического лица доли Российской Федерации, субъекта Российской Федерации или муниципального образования (реестр владельцев акций либо </w:t>
      </w:r>
      <w:r w:rsidRPr="00E85FAF">
        <w:rPr>
          <w:rFonts w:ascii="PT Astra Serif" w:eastAsia="Calibri" w:hAnsi="PT Astra Serif" w:cs="Times New Roman"/>
          <w:bCs/>
          <w:sz w:val="27"/>
          <w:szCs w:val="27"/>
          <w:lang w:val="x-none" w:eastAsia="ru-RU"/>
        </w:rPr>
        <w:lastRenderedPageBreak/>
        <w:t xml:space="preserve">выписка из него или заверенное печатью </w:t>
      </w:r>
      <w:r w:rsidRPr="00E85FAF">
        <w:rPr>
          <w:rFonts w:ascii="PT Astra Serif" w:eastAsia="Calibri" w:hAnsi="PT Astra Serif" w:cs="Times New Roman"/>
          <w:bCs/>
          <w:sz w:val="27"/>
          <w:szCs w:val="27"/>
          <w:lang w:eastAsia="ru-RU"/>
        </w:rPr>
        <w:t xml:space="preserve">(в случае наличия) </w:t>
      </w:r>
      <w:r w:rsidRPr="00E85FAF">
        <w:rPr>
          <w:rFonts w:ascii="PT Astra Serif" w:eastAsia="Calibri" w:hAnsi="PT Astra Serif" w:cs="Times New Roman"/>
          <w:bCs/>
          <w:sz w:val="27"/>
          <w:szCs w:val="27"/>
          <w:lang w:val="x-none" w:eastAsia="ru-RU"/>
        </w:rPr>
        <w:t>юридического лица и подписанное его руководителем письмо);</w:t>
      </w:r>
      <w:r w:rsidRPr="00E85FAF">
        <w:rPr>
          <w:rFonts w:ascii="PT Astra Serif" w:eastAsia="Calibri" w:hAnsi="PT Astra Serif" w:cs="Times New Roman"/>
          <w:bCs/>
          <w:sz w:val="27"/>
          <w:szCs w:val="27"/>
          <w:lang w:eastAsia="ru-RU"/>
        </w:rPr>
        <w:t xml:space="preserve"> </w:t>
      </w:r>
    </w:p>
    <w:p w:rsidR="00E85FAF" w:rsidRPr="00E85FAF" w:rsidRDefault="00E85FAF" w:rsidP="00E85FAF">
      <w:pPr>
        <w:spacing w:after="0" w:line="276" w:lineRule="auto"/>
        <w:ind w:firstLine="567"/>
        <w:jc w:val="both"/>
        <w:rPr>
          <w:rFonts w:ascii="PT Astra Serif" w:eastAsia="Calibri" w:hAnsi="PT Astra Serif" w:cs="Times New Roman"/>
          <w:bCs/>
          <w:sz w:val="27"/>
          <w:szCs w:val="27"/>
          <w:lang w:eastAsia="ru-RU"/>
        </w:rPr>
      </w:pPr>
      <w:r w:rsidRPr="00E85FAF">
        <w:rPr>
          <w:rFonts w:ascii="PT Astra Serif" w:eastAsia="Calibri" w:hAnsi="PT Astra Serif" w:cs="Times New Roman"/>
          <w:bCs/>
          <w:sz w:val="27"/>
          <w:szCs w:val="27"/>
          <w:lang w:eastAsia="ru-RU"/>
        </w:rPr>
        <w:t xml:space="preserve">- </w:t>
      </w:r>
      <w:r w:rsidRPr="00E85FAF">
        <w:rPr>
          <w:rFonts w:ascii="PT Astra Serif" w:eastAsia="Calibri" w:hAnsi="PT Astra Serif" w:cs="Times New Roman"/>
          <w:bCs/>
          <w:sz w:val="27"/>
          <w:szCs w:val="27"/>
          <w:lang w:val="x-none" w:eastAsia="ru-RU"/>
        </w:rPr>
        <w:t xml:space="preserve">документ, который подтверждает полномочия руководителя юридического лица на осуществление действий от имени юридического лица (заверенная печатью </w:t>
      </w:r>
      <w:r w:rsidRPr="00E85FAF">
        <w:rPr>
          <w:rFonts w:ascii="PT Astra Serif" w:eastAsia="Calibri" w:hAnsi="PT Astra Serif" w:cs="Times New Roman"/>
          <w:bCs/>
          <w:sz w:val="27"/>
          <w:szCs w:val="27"/>
          <w:lang w:eastAsia="ru-RU"/>
        </w:rPr>
        <w:t xml:space="preserve">(в случае наличия) </w:t>
      </w:r>
      <w:r w:rsidRPr="00E85FAF">
        <w:rPr>
          <w:rFonts w:ascii="PT Astra Serif" w:eastAsia="Calibri" w:hAnsi="PT Astra Serif" w:cs="Times New Roman"/>
          <w:bCs/>
          <w:sz w:val="27"/>
          <w:szCs w:val="27"/>
          <w:lang w:val="x-none" w:eastAsia="ru-RU"/>
        </w:rPr>
        <w:t>организации 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</w:t>
      </w:r>
      <w:r w:rsidRPr="00E85FAF">
        <w:rPr>
          <w:rFonts w:ascii="PT Astra Serif" w:eastAsia="Calibri" w:hAnsi="PT Astra Serif" w:cs="Times New Roman"/>
          <w:bCs/>
          <w:sz w:val="27"/>
          <w:szCs w:val="27"/>
          <w:lang w:eastAsia="ru-RU"/>
        </w:rPr>
        <w:t>.</w:t>
      </w:r>
    </w:p>
    <w:p w:rsidR="00E85FAF" w:rsidRPr="00E85FAF" w:rsidRDefault="00E85FAF" w:rsidP="00E85FAF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85FAF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</w:t>
      </w:r>
      <w:hyperlink r:id="rId6" w:history="1">
        <w:r w:rsidRPr="00E85FAF">
          <w:rPr>
            <w:rFonts w:ascii="PT Astra Serif" w:eastAsia="Times New Roman" w:hAnsi="PT Astra Serif" w:cs="Times New Roman"/>
            <w:sz w:val="27"/>
            <w:szCs w:val="27"/>
            <w:lang w:eastAsia="ru-RU"/>
          </w:rPr>
          <w:t>порядке</w:t>
        </w:r>
      </w:hyperlink>
      <w:r w:rsidRPr="00E85FAF">
        <w:rPr>
          <w:rFonts w:ascii="PT Astra Serif" w:eastAsia="Times New Roman" w:hAnsi="PT Astra Serif" w:cs="Times New Roman"/>
          <w:sz w:val="27"/>
          <w:szCs w:val="27"/>
          <w:lang w:eastAsia="ru-RU"/>
        </w:rPr>
        <w:t>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85FAF" w:rsidRPr="00E85FAF" w:rsidRDefault="00E85FAF" w:rsidP="00E85FAF">
      <w:pPr>
        <w:spacing w:after="0" w:line="276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85FAF">
        <w:rPr>
          <w:rFonts w:ascii="PT Astra Serif" w:eastAsia="Times New Roman" w:hAnsi="PT Astra Serif" w:cs="Times New Roman"/>
          <w:sz w:val="27"/>
          <w:szCs w:val="27"/>
          <w:lang w:eastAsia="ru-RU"/>
        </w:rPr>
        <w:t>Все листы документов, представляемых одновременно с заявкой, должны быть пронумерованы. К данным документам прилагается опись (приложение к информационному сообщению).</w:t>
      </w:r>
    </w:p>
    <w:p w:rsidR="00E85FAF" w:rsidRPr="00E85FAF" w:rsidRDefault="00E85FAF" w:rsidP="00E85FAF">
      <w:pPr>
        <w:spacing w:after="0" w:line="276" w:lineRule="auto"/>
        <w:ind w:firstLine="567"/>
        <w:jc w:val="both"/>
        <w:rPr>
          <w:rFonts w:ascii="PT Astra Serif" w:eastAsia="Times New Roman" w:hAnsi="PT Astra Serif" w:cs="Times New Roman"/>
          <w:bCs/>
          <w:sz w:val="27"/>
          <w:szCs w:val="27"/>
        </w:rPr>
      </w:pPr>
      <w:r w:rsidRPr="00E85FAF">
        <w:rPr>
          <w:rFonts w:ascii="PT Astra Serif" w:eastAsia="Times New Roman" w:hAnsi="PT Astra Serif" w:cs="Times New Roman"/>
          <w:bCs/>
          <w:sz w:val="27"/>
          <w:szCs w:val="27"/>
        </w:rPr>
        <w:t>Одно лицо имеет право подать только одну заявку на один объект приватизации.</w:t>
      </w:r>
    </w:p>
    <w:p w:rsidR="00E85FAF" w:rsidRPr="00E85FAF" w:rsidRDefault="00E85FAF" w:rsidP="00E85FA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</w:rPr>
      </w:pPr>
      <w:r w:rsidRPr="00E85FAF">
        <w:rPr>
          <w:rFonts w:ascii="PT Astra Serif" w:eastAsia="Times New Roman" w:hAnsi="PT Astra Serif" w:cs="Times New Roman"/>
          <w:sz w:val="27"/>
          <w:szCs w:val="27"/>
        </w:rPr>
        <w:t>Заявки подаются на электронную площадку, начиная со времени и даты начала приема заявок до времени, и даты окончания приема заявок, указанных в информационном сообщении.</w:t>
      </w:r>
    </w:p>
    <w:p w:rsidR="00E85FAF" w:rsidRPr="00E85FAF" w:rsidRDefault="00E85FAF" w:rsidP="00E85FAF">
      <w:pPr>
        <w:tabs>
          <w:tab w:val="left" w:pos="540"/>
        </w:tabs>
        <w:spacing w:after="0" w:line="276" w:lineRule="auto"/>
        <w:ind w:firstLine="567"/>
        <w:jc w:val="both"/>
        <w:outlineLvl w:val="0"/>
        <w:rPr>
          <w:rFonts w:ascii="PT Astra Serif" w:eastAsia="Times New Roman" w:hAnsi="PT Astra Serif" w:cs="Times New Roman"/>
          <w:sz w:val="27"/>
          <w:szCs w:val="27"/>
        </w:rPr>
      </w:pPr>
      <w:r w:rsidRPr="00E85FAF">
        <w:rPr>
          <w:rFonts w:ascii="PT Astra Serif" w:eastAsia="Times New Roman" w:hAnsi="PT Astra Serif" w:cs="Times New Roman"/>
          <w:sz w:val="27"/>
          <w:szCs w:val="27"/>
        </w:rPr>
        <w:t>Заявки с прилагаемыми к ним документами, поданные с нарушением установленного срока, а также заявки с незаполненными полями, на электронной площадке не регистрируются программными средствами.</w:t>
      </w:r>
    </w:p>
    <w:p w:rsidR="00E85FAF" w:rsidRPr="00E85FAF" w:rsidRDefault="00E85FAF" w:rsidP="00E85FAF">
      <w:pPr>
        <w:tabs>
          <w:tab w:val="left" w:pos="540"/>
        </w:tabs>
        <w:spacing w:after="0" w:line="276" w:lineRule="auto"/>
        <w:ind w:firstLine="567"/>
        <w:jc w:val="both"/>
        <w:outlineLvl w:val="0"/>
        <w:rPr>
          <w:rFonts w:ascii="PT Astra Serif" w:eastAsia="Calibri" w:hAnsi="PT Astra Serif" w:cs="Times New Roman"/>
          <w:sz w:val="27"/>
          <w:szCs w:val="27"/>
          <w:lang w:val="x-none" w:eastAsia="ru-RU"/>
        </w:rPr>
      </w:pPr>
      <w:r w:rsidRPr="00E85FAF">
        <w:rPr>
          <w:rFonts w:ascii="PT Astra Serif" w:eastAsia="Calibri" w:hAnsi="PT Astra Serif" w:cs="Times New Roman"/>
          <w:sz w:val="27"/>
          <w:szCs w:val="27"/>
          <w:lang w:val="x-none" w:eastAsia="ru-RU"/>
        </w:rPr>
        <w:t xml:space="preserve">При приеме заявок от Претендентов Оператор электронной площадки обеспечивает конфиденциальность данных о </w:t>
      </w:r>
      <w:r w:rsidRPr="00E85FAF">
        <w:rPr>
          <w:rFonts w:ascii="PT Astra Serif" w:eastAsia="Calibri" w:hAnsi="PT Astra Serif" w:cs="Times New Roman"/>
          <w:sz w:val="27"/>
          <w:szCs w:val="27"/>
          <w:lang w:eastAsia="ru-RU"/>
        </w:rPr>
        <w:t>П</w:t>
      </w:r>
      <w:proofErr w:type="spellStart"/>
      <w:r w:rsidRPr="00E85FAF">
        <w:rPr>
          <w:rFonts w:ascii="PT Astra Serif" w:eastAsia="Calibri" w:hAnsi="PT Astra Serif" w:cs="Times New Roman"/>
          <w:sz w:val="27"/>
          <w:szCs w:val="27"/>
          <w:lang w:val="x-none" w:eastAsia="ru-RU"/>
        </w:rPr>
        <w:t>ретендентах</w:t>
      </w:r>
      <w:proofErr w:type="spellEnd"/>
      <w:r w:rsidRPr="00E85FAF">
        <w:rPr>
          <w:rFonts w:ascii="PT Astra Serif" w:eastAsia="Calibri" w:hAnsi="PT Astra Serif" w:cs="Times New Roman"/>
          <w:sz w:val="27"/>
          <w:szCs w:val="27"/>
          <w:lang w:val="x-none" w:eastAsia="ru-RU"/>
        </w:rPr>
        <w:t xml:space="preserve"> и </w:t>
      </w:r>
      <w:r w:rsidRPr="00E85FAF">
        <w:rPr>
          <w:rFonts w:ascii="PT Astra Serif" w:eastAsia="Calibri" w:hAnsi="PT Astra Serif" w:cs="Times New Roman"/>
          <w:sz w:val="27"/>
          <w:szCs w:val="27"/>
          <w:lang w:eastAsia="ru-RU"/>
        </w:rPr>
        <w:t>у</w:t>
      </w:r>
      <w:r w:rsidRPr="00E85FAF">
        <w:rPr>
          <w:rFonts w:ascii="PT Astra Serif" w:eastAsia="Calibri" w:hAnsi="PT Astra Serif" w:cs="Times New Roman"/>
          <w:sz w:val="27"/>
          <w:szCs w:val="27"/>
          <w:lang w:val="x-none" w:eastAsia="ru-RU"/>
        </w:rPr>
        <w:t xml:space="preserve">частниках. </w:t>
      </w:r>
    </w:p>
    <w:p w:rsidR="00E85FAF" w:rsidRPr="00E85FAF" w:rsidRDefault="00E85FAF" w:rsidP="00E85FAF">
      <w:pPr>
        <w:tabs>
          <w:tab w:val="left" w:pos="540"/>
        </w:tabs>
        <w:spacing w:after="0" w:line="276" w:lineRule="auto"/>
        <w:ind w:firstLine="567"/>
        <w:jc w:val="both"/>
        <w:outlineLvl w:val="0"/>
        <w:rPr>
          <w:rFonts w:ascii="PT Astra Serif" w:eastAsia="Times New Roman" w:hAnsi="PT Astra Serif" w:cs="Times New Roman"/>
          <w:sz w:val="27"/>
          <w:szCs w:val="27"/>
        </w:rPr>
      </w:pPr>
      <w:r w:rsidRPr="00E85FAF">
        <w:rPr>
          <w:rFonts w:ascii="PT Astra Serif" w:eastAsia="Times New Roman" w:hAnsi="PT Astra Serif" w:cs="Times New Roman"/>
          <w:sz w:val="27"/>
          <w:szCs w:val="27"/>
        </w:rPr>
        <w:t xml:space="preserve">В течение одного часа со времени поступления заявки </w:t>
      </w:r>
      <w:r w:rsidRPr="00E85FAF">
        <w:rPr>
          <w:rFonts w:ascii="PT Astra Serif" w:eastAsia="Calibri" w:hAnsi="PT Astra Serif" w:cs="Times New Roman"/>
          <w:sz w:val="27"/>
          <w:szCs w:val="27"/>
          <w:lang w:val="x-none" w:eastAsia="ru-RU"/>
        </w:rPr>
        <w:t>Оператор электронной площадки</w:t>
      </w:r>
      <w:r w:rsidRPr="00E85FAF">
        <w:rPr>
          <w:rFonts w:ascii="PT Astra Serif" w:eastAsia="Times New Roman" w:hAnsi="PT Astra Serif" w:cs="Times New Roman"/>
          <w:sz w:val="27"/>
          <w:szCs w:val="27"/>
        </w:rPr>
        <w:t xml:space="preserve">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54149A" w:rsidRPr="0054149A" w:rsidRDefault="0054149A" w:rsidP="0054149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4149A">
        <w:rPr>
          <w:rFonts w:ascii="PT Astra Serif" w:hAnsi="PT Astra Serif" w:cs="Times New Roman"/>
          <w:sz w:val="28"/>
          <w:szCs w:val="28"/>
        </w:rPr>
        <w:t>На основании п. 17</w:t>
      </w:r>
      <w:r w:rsidRPr="0054149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постановления Правительства РФ от 27.08.2012 № 860 «Об организации и проведении продажи государственного или муниципального имущества в электронной </w:t>
      </w:r>
      <w:proofErr w:type="gramStart"/>
      <w:r w:rsidRPr="0054149A">
        <w:rPr>
          <w:rFonts w:ascii="PT Astra Serif" w:eastAsia="Times New Roman" w:hAnsi="PT Astra Serif" w:cs="Times New Roman"/>
          <w:sz w:val="28"/>
          <w:szCs w:val="28"/>
          <w:lang w:eastAsia="ru-RU"/>
        </w:rPr>
        <w:t>форме»  (</w:t>
      </w:r>
      <w:proofErr w:type="gramEnd"/>
      <w:r w:rsidRPr="0054149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далее – Постановление № 860) лицам, перечислившим задаток для участия в продаже муниципального имущества посредством публичного предложения, денежные средства возвращаются в следующем порядке: </w:t>
      </w:r>
    </w:p>
    <w:p w:rsidR="0054149A" w:rsidRPr="0054149A" w:rsidRDefault="0054149A" w:rsidP="0054149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4149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а) участникам, за исключением победителя - в течение 5 календарных дней со дня подведения итогов продажи имущества; </w:t>
      </w:r>
    </w:p>
    <w:p w:rsidR="0054149A" w:rsidRPr="0054149A" w:rsidRDefault="0054149A" w:rsidP="0054149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4149A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 xml:space="preserve"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участниками. </w:t>
      </w:r>
    </w:p>
    <w:p w:rsidR="0054149A" w:rsidRPr="0054149A" w:rsidRDefault="0054149A" w:rsidP="0054149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4149A">
        <w:rPr>
          <w:rFonts w:ascii="PT Astra Serif" w:hAnsi="PT Astra Serif" w:cs="Times New Roman"/>
          <w:sz w:val="28"/>
          <w:szCs w:val="28"/>
        </w:rPr>
        <w:t>На основании п. 25</w:t>
      </w:r>
      <w:r w:rsidRPr="0054149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Постановления № 860:</w:t>
      </w:r>
    </w:p>
    <w:p w:rsidR="0054149A" w:rsidRPr="0054149A" w:rsidRDefault="0054149A" w:rsidP="0054149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4149A">
        <w:rPr>
          <w:rFonts w:ascii="PT Astra Serif" w:eastAsia="Times New Roman" w:hAnsi="PT Astra Serif" w:cs="Times New Roman"/>
          <w:sz w:val="28"/>
          <w:szCs w:val="28"/>
          <w:lang w:eastAsia="ru-RU"/>
        </w:rPr>
        <w:t>«</w:t>
      </w:r>
      <w:r w:rsidRPr="0054149A">
        <w:rPr>
          <w:rFonts w:ascii="PT Astra Serif" w:eastAsia="Calibri" w:hAnsi="PT Astra Serif"/>
          <w:sz w:val="28"/>
          <w:szCs w:val="28"/>
          <w:lang w:eastAsia="ru-RU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площадку, за исключением случая проведения продажи имущества без объявления цены.</w:t>
      </w:r>
    </w:p>
    <w:p w:rsidR="0054149A" w:rsidRPr="0054149A" w:rsidRDefault="0054149A" w:rsidP="0054149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4149A">
        <w:rPr>
          <w:rFonts w:ascii="PT Astra Serif" w:eastAsia="Calibri" w:hAnsi="PT Astra Serif"/>
          <w:sz w:val="28"/>
          <w:szCs w:val="28"/>
          <w:lang w:eastAsia="ru-RU"/>
        </w:rPr>
        <w:t>В случае отзыва претендентом заявки в порядке, установленном настоящим Положением,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54149A" w:rsidRPr="0054149A" w:rsidRDefault="0054149A" w:rsidP="0054149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4149A">
        <w:rPr>
          <w:rFonts w:ascii="PT Astra Serif" w:eastAsia="Calibri" w:hAnsi="PT Astra Serif"/>
          <w:sz w:val="28"/>
          <w:szCs w:val="28"/>
          <w:lang w:eastAsia="ru-RU"/>
        </w:rPr>
        <w:t>Поступивший от претендента задаток (денежные средства в счет оплаты акций при проведении специализированного аукциона) подлежит возврату в течение 5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имущества.».</w:t>
      </w:r>
    </w:p>
    <w:p w:rsidR="00E85FAF" w:rsidRPr="00E85FAF" w:rsidRDefault="00E85FAF" w:rsidP="0054149A">
      <w:pPr>
        <w:autoSpaceDE w:val="0"/>
        <w:autoSpaceDN w:val="0"/>
        <w:adjustRightInd w:val="0"/>
        <w:spacing w:after="0" w:line="276" w:lineRule="auto"/>
        <w:jc w:val="both"/>
        <w:rPr>
          <w:rFonts w:ascii="PT Astra Serif" w:eastAsia="Calibri" w:hAnsi="PT Astra Serif" w:cs="Times New Roman"/>
          <w:sz w:val="27"/>
          <w:szCs w:val="27"/>
          <w:lang w:eastAsia="ru-RU"/>
        </w:rPr>
      </w:pPr>
      <w:r w:rsidRPr="00E85FAF">
        <w:rPr>
          <w:rFonts w:ascii="PT Astra Serif" w:eastAsia="Calibri" w:hAnsi="PT Astra Serif" w:cs="Times New Roman"/>
          <w:sz w:val="27"/>
          <w:szCs w:val="27"/>
          <w:lang w:eastAsia="ru-RU"/>
        </w:rPr>
        <w:tab/>
        <w:t xml:space="preserve">Изменение заявки допускается только путем подачи Претендентом новой заявки в установленные в информационном сообщении сроки по продаже </w:t>
      </w:r>
      <w:r w:rsidRPr="00E85FAF">
        <w:rPr>
          <w:rFonts w:ascii="PT Astra Serif" w:eastAsia="Times New Roman" w:hAnsi="PT Astra Serif" w:cs="Times New Roman"/>
          <w:sz w:val="27"/>
          <w:szCs w:val="27"/>
          <w:lang w:eastAsia="ru-RU"/>
        </w:rPr>
        <w:t>муниципального имущества посредством публичного предложения</w:t>
      </w:r>
      <w:r w:rsidRPr="00E85FAF">
        <w:rPr>
          <w:rFonts w:ascii="PT Astra Serif" w:eastAsia="Calibri" w:hAnsi="PT Astra Serif" w:cs="Times New Roman"/>
          <w:sz w:val="27"/>
          <w:szCs w:val="27"/>
          <w:lang w:eastAsia="ru-RU"/>
        </w:rPr>
        <w:t>, при этом первоначальная заявка должна быть отозвана.</w:t>
      </w:r>
    </w:p>
    <w:p w:rsidR="00E85FAF" w:rsidRPr="00E85FAF" w:rsidRDefault="00E85FAF" w:rsidP="00E85FAF">
      <w:pPr>
        <w:tabs>
          <w:tab w:val="left" w:pos="540"/>
        </w:tabs>
        <w:spacing w:after="0" w:line="276" w:lineRule="auto"/>
        <w:jc w:val="both"/>
        <w:outlineLvl w:val="0"/>
        <w:rPr>
          <w:rFonts w:ascii="PT Astra Serif" w:eastAsia="Calibri" w:hAnsi="PT Astra Serif" w:cs="Times New Roman"/>
          <w:sz w:val="27"/>
          <w:szCs w:val="27"/>
          <w:lang w:eastAsia="ru-RU"/>
        </w:rPr>
      </w:pPr>
      <w:r w:rsidRPr="00E85FAF">
        <w:rPr>
          <w:rFonts w:ascii="PT Astra Serif" w:eastAsia="Calibri" w:hAnsi="PT Astra Serif" w:cs="Times New Roman"/>
          <w:sz w:val="27"/>
          <w:szCs w:val="27"/>
          <w:lang w:eastAsia="ru-RU"/>
        </w:rPr>
        <w:tab/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Претендент не допускается к участию в продаже посредством публичного предложения по следующим основаниям: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- представлены не все документы в соответствии с перечнем, указанным в информационном сообщении о продаже государственного или муниципального имущества, либо оформление указанных документов не соответствует законодательству Российской Федерации;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- заявка на участие в продаже посредством публичного предложения подана лицом, не уполномоченным претендентом на осуществление таких действий;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- поступление в установленный срок задатка на счет, указанный в информационном сообщении, не подтверждено.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 xml:space="preserve">По итогам рассмотрения заявок и прилагаемых к ним документов претендентов и установления факта поступления задатка продавец в тот же день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</w:t>
      </w:r>
      <w:r w:rsidRPr="00E85FAF">
        <w:rPr>
          <w:rFonts w:ascii="PT Astra Serif" w:hAnsi="PT Astra Serif"/>
          <w:sz w:val="27"/>
          <w:szCs w:val="27"/>
        </w:rPr>
        <w:lastRenderedPageBreak/>
        <w:t>претендентов, которым было отказано в допуске к участию в продаже имущества посредством публичного предложения, с указанием оснований отказа.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Информация о претендентах, не допущенных к участию в продаже имущества посредством публичного предложения, размещается в открытой части электронной площадки, на официальном сайте в сети "Интернет", а также на сайте продавца в сети "Интернет".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Продажа посредством публичного предложения осуществляется с использованием открытой формы подачи предложений о приобретении муниципального имущества в течение одной процедуры проведения такой продажи.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Со времени начала проведения процедуры продажи имущества посредством публичного предложения оператором электронной площадки размещается: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- в открытой части электронной площадки - информация о начале проведения процедуры продажи имущества с указанием наименования имущества, цены первоначального предложения, минимальной цены предложения, предлагаемой цены продажи имущества в режиме реального времени, подтверждения (не подтверждения) участниками предложения о цене имущества;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- в закрытой части электронной площадки - помимо информации, размещаемой в открытой части электронной площадки, также предложения о цене имущества и время их поступления, текущий "шаг понижения" и "шаг аукциона", время, оставшееся до окончания приема предложений о цене первоначального предложения либо на "шаге понижения".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Во время проведения процедуры продажи имущества посредством публичного предложения оператор электронной площадки при помощи программно-технических средств электронной площадки обеспечивает доступ участников к закрытой части электронной площадки, возможность представления ими предложений о цене имущества.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При продаже посредством публичного предложения осуществляется последовательное снижение цены первоначального предложения на "шаг понижения" до цены отсечения.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"Шаг понижения"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"шаге понижения".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Победителем признается участник, который подтвердил цену первоначального предложения или цену предложения, сложившуюся на соответствующем "шаге понижения", при отсутствии предложений других участников.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 xml:space="preserve">Ход проведения процедуры продажи имущества посредством публичного предложения фиксируется оператором электронной площадки в электронном журнале, который направляется продавцу в течение одного часа со времени </w:t>
      </w:r>
      <w:r w:rsidRPr="00E85FAF">
        <w:rPr>
          <w:rFonts w:ascii="PT Astra Serif" w:hAnsi="PT Astra Serif"/>
          <w:sz w:val="27"/>
          <w:szCs w:val="27"/>
        </w:rPr>
        <w:lastRenderedPageBreak/>
        <w:t>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В случае если любой из участников подтверждает цену первоначального предложения или цену предложения, сложившуюся на одном из "шагов понижения", со всеми участниками проводится аукцион.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Начальной ценой имущества на аукционе является соответственно цена первоначального предложения или цена предложения, сложившаяся на данном "шаге понижения". Время приема предложений участников о цене имущества составляет 10 минут. "Шаг аукциона" устанавливается продавцом в фиксированной сумме, составляющей не более 50 процентов "шага понижения", и не изменяется в течение всей процедуры продажи имущества посредством публичного предложения.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В случае если в течение указанного времени: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-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-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оператора электронной площадки электронного журнала.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В течение одного часа со времени подписания протокола об итогах продажи имущества посредством публичного предложения победителю направляется уведомление о признании его победителем с приложением этого протокола, а также в открытой части электронной площадки размещается следующая информация: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- наименование имущества и иные позволяющие его индивидуализировать сведения (спецификация лота);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- цена сделки;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- фамилия, имя, отчество физического лица или наименование юридического лица - победителя.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Продажа имущества посредством публичного предложения признается несостоявшейся в следующих случаях: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lastRenderedPageBreak/>
        <w:t>-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продажи;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- принято решение о признании только одного претендента участником;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- ни один из участников не сделал предложение о цене имущества при достижении минимальной цены продажи (цены отсечения) имущества.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Решение о признании продажи имущества посредством публичного предложения несостоявшейся оформляется протоколом об итогах продажи имущества посредством публичного предложения.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Не позднее чем через 5 рабочих дней с даты проведения продажи с победителем заключается договор купли-продажи имущества.</w:t>
      </w:r>
    </w:p>
    <w:p w:rsidR="00E85FAF" w:rsidRPr="00E85FAF" w:rsidRDefault="00E85FAF" w:rsidP="00E85F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E85FAF">
        <w:rPr>
          <w:rFonts w:ascii="PT Astra Serif" w:eastAsia="Times New Roman" w:hAnsi="PT Astra Serif" w:cs="Times New Roman"/>
          <w:sz w:val="27"/>
          <w:szCs w:val="27"/>
        </w:rPr>
        <w:t>Договор купли-продажи имущества з</w:t>
      </w:r>
      <w:r w:rsidRPr="00E85FAF">
        <w:rPr>
          <w:rFonts w:ascii="PT Astra Serif" w:eastAsia="Times New Roman" w:hAnsi="PT Astra Serif" w:cs="Times New Roman"/>
          <w:sz w:val="27"/>
          <w:szCs w:val="27"/>
          <w:lang w:eastAsia="ru-RU"/>
        </w:rPr>
        <w:t>аключается в форме электронного документа.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При уклонении или отказе победителя от заключения в установленный срок договора купли-продажи имущества результаты продажи имущества посредством публичного предложения аннулируются продавцом, победитель утрачивает право на заключение указанного договора, задаток ему не возвращается.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полной оплаты имущества.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outlineLvl w:val="0"/>
        <w:rPr>
          <w:rFonts w:ascii="PT Astra Serif" w:eastAsia="Calibri" w:hAnsi="PT Astra Serif" w:cs="Times New Roman"/>
          <w:sz w:val="27"/>
          <w:szCs w:val="27"/>
          <w:lang w:val="x-none" w:eastAsia="ru-RU"/>
        </w:rPr>
      </w:pPr>
      <w:r w:rsidRPr="00E85FAF">
        <w:rPr>
          <w:rFonts w:ascii="PT Astra Serif" w:eastAsia="Calibri" w:hAnsi="PT Astra Serif" w:cs="Times New Roman"/>
          <w:sz w:val="27"/>
          <w:szCs w:val="27"/>
          <w:lang w:val="x-none" w:eastAsia="ru-RU"/>
        </w:rPr>
        <w:t xml:space="preserve">Любое заинтересованное лицо независимо от регистрации на электронной площадке со дня начала приема </w:t>
      </w:r>
      <w:r w:rsidRPr="00E85FAF">
        <w:rPr>
          <w:rFonts w:ascii="PT Astra Serif" w:eastAsia="Calibri" w:hAnsi="PT Astra Serif" w:cs="Times New Roman"/>
          <w:sz w:val="27"/>
          <w:szCs w:val="27"/>
          <w:lang w:eastAsia="ru-RU"/>
        </w:rPr>
        <w:t>заявок вправе</w:t>
      </w:r>
      <w:r w:rsidRPr="00E85FAF">
        <w:rPr>
          <w:rFonts w:ascii="PT Astra Serif" w:eastAsia="Calibri" w:hAnsi="PT Astra Serif" w:cs="Times New Roman"/>
          <w:sz w:val="27"/>
          <w:szCs w:val="27"/>
          <w:lang w:val="x-none" w:eastAsia="ru-RU"/>
        </w:rPr>
        <w:t xml:space="preserve"> осмотреть выставленн</w:t>
      </w:r>
      <w:r w:rsidRPr="00E85FAF">
        <w:rPr>
          <w:rFonts w:ascii="PT Astra Serif" w:eastAsia="Calibri" w:hAnsi="PT Astra Serif" w:cs="Times New Roman"/>
          <w:sz w:val="27"/>
          <w:szCs w:val="27"/>
          <w:lang w:eastAsia="ru-RU"/>
        </w:rPr>
        <w:t>ые</w:t>
      </w:r>
      <w:r w:rsidRPr="00E85FAF">
        <w:rPr>
          <w:rFonts w:ascii="PT Astra Serif" w:eastAsia="Calibri" w:hAnsi="PT Astra Serif" w:cs="Times New Roman"/>
          <w:sz w:val="27"/>
          <w:szCs w:val="27"/>
          <w:lang w:val="x-none" w:eastAsia="ru-RU"/>
        </w:rPr>
        <w:t xml:space="preserve"> на </w:t>
      </w:r>
      <w:r w:rsidRPr="00E85FAF">
        <w:rPr>
          <w:rFonts w:ascii="PT Astra Serif" w:eastAsia="Calibri" w:hAnsi="PT Astra Serif" w:cs="Times New Roman"/>
          <w:sz w:val="27"/>
          <w:szCs w:val="27"/>
          <w:lang w:eastAsia="ru-RU"/>
        </w:rPr>
        <w:t>продажу объекты недвижимости.</w:t>
      </w:r>
      <w:r w:rsidRPr="00E85FAF">
        <w:rPr>
          <w:rFonts w:ascii="PT Astra Serif" w:eastAsia="Times New Roman" w:hAnsi="PT Astra Serif" w:cs="Times New Roman"/>
          <w:sz w:val="27"/>
          <w:szCs w:val="27"/>
        </w:rPr>
        <w:t xml:space="preserve"> 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sz w:val="27"/>
          <w:szCs w:val="27"/>
        </w:rPr>
      </w:pPr>
      <w:r w:rsidRPr="00E85FAF">
        <w:rPr>
          <w:rFonts w:ascii="PT Astra Serif" w:eastAsia="Times New Roman" w:hAnsi="PT Astra Serif" w:cs="Times New Roman"/>
          <w:sz w:val="27"/>
          <w:szCs w:val="27"/>
        </w:rPr>
        <w:t>Проведение показа осуществляется Продавцом один раз в пять рабочих дней (по пятницам по предварительной записи) с даты размещения информационного сообщения на официальном сайте торгов, но не позднее чем за 2 (два) рабочих дня до даты окончания подачи заявок на участие в продаже муниципального имущества посредством публичного предложения.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Ознакомится с иной информацией, а также с условиями договора купли-продажи имущества можно ознакомится в администрации муници</w:t>
      </w:r>
      <w:r w:rsidR="005608D8">
        <w:rPr>
          <w:rFonts w:ascii="PT Astra Serif" w:hAnsi="PT Astra Serif"/>
          <w:sz w:val="27"/>
          <w:szCs w:val="27"/>
        </w:rPr>
        <w:t>пального образования Богучаровское</w:t>
      </w:r>
      <w:r w:rsidRPr="00E85FAF">
        <w:rPr>
          <w:rFonts w:ascii="PT Astra Serif" w:hAnsi="PT Astra Serif"/>
          <w:sz w:val="27"/>
          <w:szCs w:val="27"/>
        </w:rPr>
        <w:t xml:space="preserve"> Киреевского района Тульской области по адресу: Тульская область, Киреевский район, пос.</w:t>
      </w:r>
      <w:r w:rsidR="005608D8">
        <w:rPr>
          <w:rFonts w:ascii="PT Astra Serif" w:hAnsi="PT Astra Serif"/>
          <w:sz w:val="27"/>
          <w:szCs w:val="27"/>
        </w:rPr>
        <w:t xml:space="preserve"> Прогресс</w:t>
      </w:r>
      <w:r w:rsidRPr="00E85FAF">
        <w:rPr>
          <w:rFonts w:ascii="PT Astra Serif" w:hAnsi="PT Astra Serif"/>
          <w:sz w:val="27"/>
          <w:szCs w:val="27"/>
        </w:rPr>
        <w:t xml:space="preserve">, ул. </w:t>
      </w:r>
      <w:r w:rsidR="005608D8">
        <w:rPr>
          <w:rFonts w:ascii="PT Astra Serif" w:hAnsi="PT Astra Serif"/>
          <w:sz w:val="27"/>
          <w:szCs w:val="27"/>
        </w:rPr>
        <w:t>Молодежная</w:t>
      </w:r>
      <w:r w:rsidRPr="00E85FAF">
        <w:rPr>
          <w:rFonts w:ascii="PT Astra Serif" w:hAnsi="PT Astra Serif"/>
          <w:sz w:val="27"/>
          <w:szCs w:val="27"/>
        </w:rPr>
        <w:t xml:space="preserve">, д. </w:t>
      </w:r>
      <w:r w:rsidR="005608D8">
        <w:rPr>
          <w:rFonts w:ascii="PT Astra Serif" w:hAnsi="PT Astra Serif"/>
          <w:sz w:val="27"/>
          <w:szCs w:val="27"/>
        </w:rPr>
        <w:t>12</w:t>
      </w:r>
      <w:r w:rsidRPr="00E85FAF">
        <w:rPr>
          <w:rFonts w:ascii="PT Astra Serif" w:hAnsi="PT Astra Serif"/>
          <w:sz w:val="27"/>
          <w:szCs w:val="27"/>
        </w:rPr>
        <w:t>, в рабочие дни: понеде</w:t>
      </w:r>
      <w:r w:rsidR="005608D8">
        <w:rPr>
          <w:rFonts w:ascii="PT Astra Serif" w:hAnsi="PT Astra Serif"/>
          <w:sz w:val="27"/>
          <w:szCs w:val="27"/>
        </w:rPr>
        <w:t>льник-пятница – с 9.00час. до 15.00 час., обеденный перерыв с 12</w:t>
      </w:r>
      <w:r w:rsidRPr="00E85FAF">
        <w:rPr>
          <w:rFonts w:ascii="PT Astra Serif" w:hAnsi="PT Astra Serif"/>
          <w:sz w:val="27"/>
          <w:szCs w:val="27"/>
        </w:rPr>
        <w:t>.00 до 1</w:t>
      </w:r>
      <w:r w:rsidR="005608D8">
        <w:rPr>
          <w:rFonts w:ascii="PT Astra Serif" w:hAnsi="PT Astra Serif"/>
          <w:sz w:val="27"/>
          <w:szCs w:val="27"/>
        </w:rPr>
        <w:t>2</w:t>
      </w:r>
      <w:r w:rsidRPr="00E85FAF">
        <w:rPr>
          <w:rFonts w:ascii="PT Astra Serif" w:hAnsi="PT Astra Serif"/>
          <w:sz w:val="27"/>
          <w:szCs w:val="27"/>
        </w:rPr>
        <w:t xml:space="preserve">.48. (время московское), тел.: (48754) </w:t>
      </w:r>
      <w:r w:rsidR="005608D8">
        <w:rPr>
          <w:rFonts w:ascii="PT Astra Serif" w:hAnsi="PT Astra Serif"/>
          <w:sz w:val="27"/>
          <w:szCs w:val="27"/>
        </w:rPr>
        <w:t>43</w:t>
      </w:r>
      <w:r w:rsidRPr="00E85FAF">
        <w:rPr>
          <w:rFonts w:ascii="PT Astra Serif" w:hAnsi="PT Astra Serif"/>
          <w:sz w:val="27"/>
          <w:szCs w:val="27"/>
        </w:rPr>
        <w:t>-</w:t>
      </w:r>
      <w:r w:rsidR="005608D8">
        <w:rPr>
          <w:rFonts w:ascii="PT Astra Serif" w:hAnsi="PT Astra Serif"/>
          <w:sz w:val="27"/>
          <w:szCs w:val="27"/>
        </w:rPr>
        <w:t>1</w:t>
      </w:r>
      <w:r w:rsidRPr="00E85FAF">
        <w:rPr>
          <w:rFonts w:ascii="PT Astra Serif" w:hAnsi="PT Astra Serif"/>
          <w:sz w:val="27"/>
          <w:szCs w:val="27"/>
        </w:rPr>
        <w:t>-</w:t>
      </w:r>
      <w:r w:rsidR="005608D8">
        <w:rPr>
          <w:rFonts w:ascii="PT Astra Serif" w:hAnsi="PT Astra Serif"/>
          <w:sz w:val="27"/>
          <w:szCs w:val="27"/>
        </w:rPr>
        <w:t>27</w:t>
      </w:r>
      <w:r w:rsidRPr="00E85FAF">
        <w:rPr>
          <w:rFonts w:ascii="PT Astra Serif" w:hAnsi="PT Astra Serif"/>
          <w:sz w:val="27"/>
          <w:szCs w:val="27"/>
        </w:rPr>
        <w:t>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 xml:space="preserve">Продажа посредством публичного предложения осуществляется в отношении следующего муниципального имущества: </w:t>
      </w:r>
    </w:p>
    <w:p w:rsidR="005608D8" w:rsidRDefault="00E85FAF" w:rsidP="005608D8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E85FAF">
        <w:rPr>
          <w:rFonts w:ascii="PT Astra Serif" w:hAnsi="PT Astra Serif"/>
          <w:b/>
          <w:sz w:val="27"/>
          <w:szCs w:val="27"/>
        </w:rPr>
        <w:t>Лот № 1</w:t>
      </w:r>
      <w:r w:rsidRPr="00E85FAF">
        <w:rPr>
          <w:rFonts w:ascii="PT Astra Serif" w:hAnsi="PT Astra Serif"/>
          <w:sz w:val="27"/>
          <w:szCs w:val="27"/>
        </w:rPr>
        <w:t xml:space="preserve">: </w:t>
      </w:r>
      <w:r w:rsidR="005608D8" w:rsidRPr="00C07E6C">
        <w:rPr>
          <w:rFonts w:ascii="PT Astra Serif" w:hAnsi="PT Astra Serif"/>
          <w:sz w:val="28"/>
          <w:szCs w:val="28"/>
        </w:rPr>
        <w:t xml:space="preserve">Объект недвижимости: </w:t>
      </w:r>
      <w:r w:rsidR="005608D8">
        <w:rPr>
          <w:rFonts w:ascii="PT Astra Serif" w:hAnsi="PT Astra Serif"/>
          <w:sz w:val="28"/>
          <w:szCs w:val="28"/>
        </w:rPr>
        <w:t xml:space="preserve">здание бывшей </w:t>
      </w:r>
      <w:proofErr w:type="spellStart"/>
      <w:r w:rsidR="005608D8">
        <w:rPr>
          <w:rFonts w:ascii="PT Astra Serif" w:hAnsi="PT Astra Serif"/>
          <w:sz w:val="28"/>
          <w:szCs w:val="28"/>
        </w:rPr>
        <w:t>Кузнецовской</w:t>
      </w:r>
      <w:proofErr w:type="spellEnd"/>
      <w:r w:rsidR="005608D8">
        <w:rPr>
          <w:rFonts w:ascii="PT Astra Serif" w:hAnsi="PT Astra Serif"/>
          <w:sz w:val="28"/>
          <w:szCs w:val="28"/>
        </w:rPr>
        <w:t xml:space="preserve"> администрации, кадастровый номер: 71:12:0402</w:t>
      </w:r>
      <w:r w:rsidR="005608D8" w:rsidRPr="00C07E6C">
        <w:rPr>
          <w:rFonts w:ascii="PT Astra Serif" w:hAnsi="PT Astra Serif"/>
          <w:sz w:val="28"/>
          <w:szCs w:val="28"/>
        </w:rPr>
        <w:t>03:3</w:t>
      </w:r>
      <w:r w:rsidR="005608D8">
        <w:rPr>
          <w:rFonts w:ascii="PT Astra Serif" w:hAnsi="PT Astra Serif"/>
          <w:sz w:val="28"/>
          <w:szCs w:val="28"/>
        </w:rPr>
        <w:t>19</w:t>
      </w:r>
      <w:r w:rsidR="005608D8" w:rsidRPr="00C07E6C">
        <w:rPr>
          <w:rFonts w:ascii="PT Astra Serif" w:hAnsi="PT Astra Serif"/>
          <w:sz w:val="28"/>
          <w:szCs w:val="28"/>
        </w:rPr>
        <w:t xml:space="preserve">, адрес (местоположение): Тульская область, р-н Киреевский, </w:t>
      </w:r>
      <w:r w:rsidR="005608D8">
        <w:rPr>
          <w:rFonts w:ascii="PT Astra Serif" w:hAnsi="PT Astra Serif"/>
          <w:sz w:val="28"/>
          <w:szCs w:val="28"/>
        </w:rPr>
        <w:t>с. Кузнецово,</w:t>
      </w:r>
      <w:r w:rsidR="005608D8" w:rsidRPr="00C07E6C">
        <w:rPr>
          <w:rFonts w:ascii="PT Astra Serif" w:hAnsi="PT Astra Serif"/>
          <w:sz w:val="28"/>
          <w:szCs w:val="28"/>
        </w:rPr>
        <w:t xml:space="preserve"> д</w:t>
      </w:r>
      <w:r w:rsidR="005608D8">
        <w:rPr>
          <w:rFonts w:ascii="PT Astra Serif" w:hAnsi="PT Astra Serif"/>
          <w:sz w:val="28"/>
          <w:szCs w:val="28"/>
        </w:rPr>
        <w:t>.</w:t>
      </w:r>
      <w:r w:rsidR="005608D8" w:rsidRPr="00C07E6C">
        <w:rPr>
          <w:rFonts w:ascii="PT Astra Serif" w:hAnsi="PT Astra Serif"/>
          <w:sz w:val="28"/>
          <w:szCs w:val="28"/>
        </w:rPr>
        <w:t xml:space="preserve"> </w:t>
      </w:r>
      <w:r w:rsidR="005608D8">
        <w:rPr>
          <w:rFonts w:ascii="PT Astra Serif" w:hAnsi="PT Astra Serif"/>
          <w:sz w:val="28"/>
          <w:szCs w:val="28"/>
        </w:rPr>
        <w:t>3а, общая площадь: 72</w:t>
      </w:r>
      <w:r w:rsidR="005608D8" w:rsidRPr="00C07E6C">
        <w:rPr>
          <w:rFonts w:ascii="PT Astra Serif" w:hAnsi="PT Astra Serif"/>
          <w:sz w:val="28"/>
          <w:szCs w:val="28"/>
        </w:rPr>
        <w:t>,</w:t>
      </w:r>
      <w:r w:rsidR="005608D8">
        <w:rPr>
          <w:rFonts w:ascii="PT Astra Serif" w:hAnsi="PT Astra Serif"/>
          <w:sz w:val="28"/>
          <w:szCs w:val="28"/>
        </w:rPr>
        <w:t>1</w:t>
      </w:r>
      <w:r w:rsidR="005608D8" w:rsidRPr="00C07E6C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="005608D8" w:rsidRPr="00C07E6C">
        <w:rPr>
          <w:rFonts w:ascii="PT Astra Serif" w:hAnsi="PT Astra Serif"/>
          <w:sz w:val="28"/>
          <w:szCs w:val="28"/>
        </w:rPr>
        <w:t>кв.м</w:t>
      </w:r>
      <w:proofErr w:type="spellEnd"/>
      <w:r w:rsidR="005608D8" w:rsidRPr="00C07E6C">
        <w:rPr>
          <w:rFonts w:ascii="PT Astra Serif" w:hAnsi="PT Astra Serif"/>
          <w:sz w:val="28"/>
          <w:szCs w:val="28"/>
        </w:rPr>
        <w:t>., количество этажей</w:t>
      </w:r>
      <w:r w:rsidR="005608D8">
        <w:rPr>
          <w:rFonts w:ascii="PT Astra Serif" w:hAnsi="PT Astra Serif"/>
          <w:sz w:val="28"/>
          <w:szCs w:val="28"/>
        </w:rPr>
        <w:t xml:space="preserve"> 1</w:t>
      </w:r>
      <w:r w:rsidR="005608D8" w:rsidRPr="00C07E6C">
        <w:rPr>
          <w:rFonts w:ascii="PT Astra Serif" w:hAnsi="PT Astra Serif"/>
          <w:sz w:val="28"/>
          <w:szCs w:val="28"/>
        </w:rPr>
        <w:t xml:space="preserve">, </w:t>
      </w:r>
      <w:r w:rsidR="005608D8">
        <w:rPr>
          <w:rFonts w:ascii="PT Astra Serif" w:hAnsi="PT Astra Serif"/>
          <w:sz w:val="28"/>
          <w:szCs w:val="28"/>
        </w:rPr>
        <w:t>в том числе подземных 0</w:t>
      </w:r>
      <w:r w:rsidR="005608D8" w:rsidRPr="00C07E6C">
        <w:rPr>
          <w:rFonts w:ascii="PT Astra Serif" w:hAnsi="PT Astra Serif"/>
          <w:sz w:val="28"/>
          <w:szCs w:val="28"/>
        </w:rPr>
        <w:t xml:space="preserve">, </w:t>
      </w:r>
      <w:r w:rsidR="005608D8" w:rsidRPr="00C07E6C">
        <w:rPr>
          <w:rFonts w:ascii="PT Astra Serif" w:hAnsi="PT Astra Serif"/>
          <w:sz w:val="28"/>
          <w:szCs w:val="28"/>
        </w:rPr>
        <w:lastRenderedPageBreak/>
        <w:t xml:space="preserve">материал наружных стен: </w:t>
      </w:r>
      <w:r w:rsidR="005608D8">
        <w:rPr>
          <w:rFonts w:ascii="PT Astra Serif" w:hAnsi="PT Astra Serif"/>
          <w:sz w:val="28"/>
          <w:szCs w:val="28"/>
        </w:rPr>
        <w:t>кирпич</w:t>
      </w:r>
      <w:r w:rsidR="005608D8" w:rsidRPr="00C07E6C">
        <w:rPr>
          <w:rFonts w:ascii="PT Astra Serif" w:hAnsi="PT Astra Serif"/>
          <w:sz w:val="28"/>
          <w:szCs w:val="28"/>
        </w:rPr>
        <w:t>, го</w:t>
      </w:r>
      <w:r w:rsidR="005608D8">
        <w:rPr>
          <w:rFonts w:ascii="PT Astra Serif" w:hAnsi="PT Astra Serif"/>
          <w:sz w:val="28"/>
          <w:szCs w:val="28"/>
        </w:rPr>
        <w:t>д завершения строительства: 1974</w:t>
      </w:r>
      <w:r w:rsidR="005608D8" w:rsidRPr="00C07E6C">
        <w:rPr>
          <w:rFonts w:ascii="PT Astra Serif" w:hAnsi="PT Astra Serif"/>
          <w:sz w:val="28"/>
          <w:szCs w:val="28"/>
        </w:rPr>
        <w:t xml:space="preserve">. Обременение: </w:t>
      </w:r>
      <w:r w:rsidR="005608D8">
        <w:rPr>
          <w:rFonts w:ascii="PT Astra Serif" w:hAnsi="PT Astra Serif"/>
          <w:sz w:val="28"/>
          <w:szCs w:val="28"/>
        </w:rPr>
        <w:t>отсутствуют</w:t>
      </w:r>
      <w:r w:rsidR="005608D8" w:rsidRPr="00C07E6C">
        <w:rPr>
          <w:rFonts w:ascii="PT Astra Serif" w:hAnsi="PT Astra Serif"/>
          <w:sz w:val="28"/>
          <w:szCs w:val="28"/>
        </w:rPr>
        <w:t>.</w:t>
      </w:r>
      <w:r w:rsidR="005608D8">
        <w:rPr>
          <w:rFonts w:ascii="PT Astra Serif" w:hAnsi="PT Astra Serif"/>
          <w:sz w:val="28"/>
          <w:szCs w:val="28"/>
        </w:rPr>
        <w:t xml:space="preserve"> </w:t>
      </w:r>
    </w:p>
    <w:p w:rsidR="005608D8" w:rsidRDefault="005608D8" w:rsidP="005608D8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C07E6C">
        <w:rPr>
          <w:rFonts w:ascii="PT Astra Serif" w:hAnsi="PT Astra Serif"/>
          <w:sz w:val="28"/>
          <w:szCs w:val="28"/>
        </w:rPr>
        <w:t>Земельный участок, на котором расположен объект недвижимости:</w:t>
      </w:r>
      <w:r>
        <w:rPr>
          <w:rFonts w:ascii="PT Astra Serif" w:hAnsi="PT Astra Serif"/>
          <w:sz w:val="28"/>
          <w:szCs w:val="28"/>
        </w:rPr>
        <w:t xml:space="preserve"> кадастровый номер: 71:12:040203</w:t>
      </w:r>
      <w:r w:rsidRPr="00C07E6C">
        <w:rPr>
          <w:rFonts w:ascii="PT Astra Serif" w:hAnsi="PT Astra Serif"/>
          <w:sz w:val="28"/>
          <w:szCs w:val="28"/>
        </w:rPr>
        <w:t>:3</w:t>
      </w:r>
      <w:r>
        <w:rPr>
          <w:rFonts w:ascii="PT Astra Serif" w:hAnsi="PT Astra Serif"/>
          <w:sz w:val="28"/>
          <w:szCs w:val="28"/>
        </w:rPr>
        <w:t>20</w:t>
      </w:r>
      <w:r w:rsidRPr="00C07E6C">
        <w:rPr>
          <w:rFonts w:ascii="PT Astra Serif" w:hAnsi="PT Astra Serif"/>
          <w:sz w:val="28"/>
          <w:szCs w:val="28"/>
        </w:rPr>
        <w:t xml:space="preserve">, общая площадь: </w:t>
      </w:r>
      <w:r>
        <w:rPr>
          <w:rFonts w:ascii="PT Astra Serif" w:hAnsi="PT Astra Serif"/>
          <w:sz w:val="28"/>
          <w:szCs w:val="28"/>
        </w:rPr>
        <w:t>1550</w:t>
      </w:r>
      <w:r w:rsidRPr="00C07E6C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C07E6C">
        <w:rPr>
          <w:rFonts w:ascii="PT Astra Serif" w:hAnsi="PT Astra Serif"/>
          <w:sz w:val="28"/>
          <w:szCs w:val="28"/>
        </w:rPr>
        <w:t>кв.м</w:t>
      </w:r>
      <w:proofErr w:type="spellEnd"/>
      <w:r w:rsidRPr="00C07E6C">
        <w:rPr>
          <w:rFonts w:ascii="PT Astra Serif" w:hAnsi="PT Astra Serif"/>
          <w:sz w:val="28"/>
          <w:szCs w:val="28"/>
        </w:rPr>
        <w:t xml:space="preserve">., категория: земли населенных пунктов, вид разрешенного использования: </w:t>
      </w:r>
      <w:r>
        <w:rPr>
          <w:rFonts w:ascii="PT Astra Serif" w:hAnsi="PT Astra Serif"/>
          <w:sz w:val="28"/>
          <w:szCs w:val="28"/>
        </w:rPr>
        <w:t>государственное управление</w:t>
      </w:r>
      <w:r w:rsidRPr="00C07E6C">
        <w:rPr>
          <w:rFonts w:ascii="PT Astra Serif" w:hAnsi="PT Astra Serif"/>
          <w:sz w:val="28"/>
          <w:szCs w:val="28"/>
        </w:rPr>
        <w:t xml:space="preserve">, адрес (местоположение): обл. Тульская, р-н Киреевский, </w:t>
      </w:r>
      <w:r>
        <w:rPr>
          <w:rFonts w:ascii="PT Astra Serif" w:hAnsi="PT Astra Serif"/>
          <w:sz w:val="28"/>
          <w:szCs w:val="28"/>
        </w:rPr>
        <w:t>с. Кузнецово</w:t>
      </w:r>
      <w:r w:rsidRPr="00C07E6C">
        <w:rPr>
          <w:rFonts w:ascii="PT Astra Serif" w:hAnsi="PT Astra Serif"/>
          <w:sz w:val="28"/>
          <w:szCs w:val="28"/>
        </w:rPr>
        <w:t>, д</w:t>
      </w:r>
      <w:r>
        <w:rPr>
          <w:rFonts w:ascii="PT Astra Serif" w:hAnsi="PT Astra Serif"/>
          <w:sz w:val="28"/>
          <w:szCs w:val="28"/>
        </w:rPr>
        <w:t>.</w:t>
      </w:r>
      <w:r w:rsidRPr="00C07E6C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3а</w:t>
      </w:r>
      <w:r w:rsidRPr="00C07E6C">
        <w:rPr>
          <w:rFonts w:ascii="PT Astra Serif" w:hAnsi="PT Astra Serif"/>
          <w:sz w:val="28"/>
          <w:szCs w:val="28"/>
        </w:rPr>
        <w:t>. Обременение: отсутствуют.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 xml:space="preserve">Начальная цена руб., с учетом НДС: </w:t>
      </w:r>
      <w:r w:rsidR="005608D8">
        <w:rPr>
          <w:rFonts w:ascii="PT Astra Serif" w:hAnsi="PT Astra Serif"/>
          <w:sz w:val="27"/>
          <w:szCs w:val="27"/>
        </w:rPr>
        <w:t>1</w:t>
      </w:r>
      <w:r w:rsidRPr="00E85FAF">
        <w:rPr>
          <w:rFonts w:ascii="PT Astra Serif" w:hAnsi="PT Astra Serif"/>
          <w:sz w:val="27"/>
          <w:szCs w:val="27"/>
        </w:rPr>
        <w:t> </w:t>
      </w:r>
      <w:r w:rsidR="005608D8">
        <w:rPr>
          <w:rFonts w:ascii="PT Astra Serif" w:hAnsi="PT Astra Serif"/>
          <w:sz w:val="27"/>
          <w:szCs w:val="27"/>
        </w:rPr>
        <w:t>108</w:t>
      </w:r>
      <w:r w:rsidRPr="00E85FAF">
        <w:rPr>
          <w:rFonts w:ascii="PT Astra Serif" w:hAnsi="PT Astra Serif"/>
          <w:sz w:val="27"/>
          <w:szCs w:val="27"/>
        </w:rPr>
        <w:t xml:space="preserve"> </w:t>
      </w:r>
      <w:proofErr w:type="gramStart"/>
      <w:r w:rsidR="005608D8">
        <w:rPr>
          <w:rFonts w:ascii="PT Astra Serif" w:hAnsi="PT Astra Serif"/>
          <w:sz w:val="27"/>
          <w:szCs w:val="27"/>
        </w:rPr>
        <w:t>5</w:t>
      </w:r>
      <w:r w:rsidRPr="00E85FAF">
        <w:rPr>
          <w:rFonts w:ascii="PT Astra Serif" w:hAnsi="PT Astra Serif"/>
          <w:sz w:val="27"/>
          <w:szCs w:val="27"/>
        </w:rPr>
        <w:t>00 ₽;</w:t>
      </w:r>
      <w:proofErr w:type="gramEnd"/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Цена</w:t>
      </w:r>
      <w:r w:rsidR="005608D8">
        <w:rPr>
          <w:rFonts w:ascii="PT Astra Serif" w:hAnsi="PT Astra Serif"/>
          <w:sz w:val="27"/>
          <w:szCs w:val="27"/>
        </w:rPr>
        <w:t xml:space="preserve"> отсечения 50% начальной цены: 554</w:t>
      </w:r>
      <w:r w:rsidRPr="00E85FAF">
        <w:rPr>
          <w:rFonts w:ascii="PT Astra Serif" w:hAnsi="PT Astra Serif"/>
          <w:sz w:val="27"/>
          <w:szCs w:val="27"/>
        </w:rPr>
        <w:t xml:space="preserve"> </w:t>
      </w:r>
      <w:proofErr w:type="gramStart"/>
      <w:r w:rsidR="005608D8">
        <w:rPr>
          <w:rFonts w:ascii="PT Astra Serif" w:hAnsi="PT Astra Serif"/>
          <w:sz w:val="27"/>
          <w:szCs w:val="27"/>
        </w:rPr>
        <w:t>25</w:t>
      </w:r>
      <w:r w:rsidRPr="00E85FAF">
        <w:rPr>
          <w:rFonts w:ascii="PT Astra Serif" w:hAnsi="PT Astra Serif"/>
          <w:sz w:val="27"/>
          <w:szCs w:val="27"/>
        </w:rPr>
        <w:t>0 ₽;</w:t>
      </w:r>
      <w:proofErr w:type="gramEnd"/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 xml:space="preserve">Размер задатка 10 % начальной цены: </w:t>
      </w:r>
      <w:r w:rsidR="005608D8">
        <w:rPr>
          <w:rFonts w:ascii="PT Astra Serif" w:hAnsi="PT Astra Serif"/>
          <w:sz w:val="27"/>
          <w:szCs w:val="27"/>
        </w:rPr>
        <w:t xml:space="preserve">110 </w:t>
      </w:r>
      <w:proofErr w:type="gramStart"/>
      <w:r w:rsidR="005608D8">
        <w:rPr>
          <w:rFonts w:ascii="PT Astra Serif" w:hAnsi="PT Astra Serif"/>
          <w:sz w:val="27"/>
          <w:szCs w:val="27"/>
        </w:rPr>
        <w:t>850</w:t>
      </w:r>
      <w:r w:rsidRPr="00E85FAF">
        <w:rPr>
          <w:rFonts w:ascii="PT Astra Serif" w:hAnsi="PT Astra Serif"/>
          <w:sz w:val="27"/>
          <w:szCs w:val="27"/>
        </w:rPr>
        <w:t xml:space="preserve"> ₽;</w:t>
      </w:r>
      <w:proofErr w:type="gramEnd"/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 xml:space="preserve">Шаг понижения 10% начальной цены: </w:t>
      </w:r>
      <w:r w:rsidR="005608D8">
        <w:rPr>
          <w:rFonts w:ascii="PT Astra Serif" w:hAnsi="PT Astra Serif"/>
          <w:sz w:val="27"/>
          <w:szCs w:val="27"/>
        </w:rPr>
        <w:t xml:space="preserve">110 </w:t>
      </w:r>
      <w:proofErr w:type="gramStart"/>
      <w:r w:rsidR="005608D8">
        <w:rPr>
          <w:rFonts w:ascii="PT Astra Serif" w:hAnsi="PT Astra Serif"/>
          <w:sz w:val="27"/>
          <w:szCs w:val="27"/>
        </w:rPr>
        <w:t>850</w:t>
      </w:r>
      <w:r w:rsidRPr="00E85FAF">
        <w:rPr>
          <w:rFonts w:ascii="PT Astra Serif" w:hAnsi="PT Astra Serif"/>
          <w:sz w:val="27"/>
          <w:szCs w:val="27"/>
        </w:rPr>
        <w:t xml:space="preserve"> ₽;</w:t>
      </w:r>
      <w:proofErr w:type="gramEnd"/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 xml:space="preserve">Шаг аукциона 5% начальной цены: </w:t>
      </w:r>
      <w:r w:rsidR="005608D8">
        <w:rPr>
          <w:rFonts w:ascii="PT Astra Serif" w:hAnsi="PT Astra Serif"/>
          <w:sz w:val="27"/>
          <w:szCs w:val="27"/>
        </w:rPr>
        <w:t>55</w:t>
      </w:r>
      <w:r w:rsidRPr="00E85FAF">
        <w:rPr>
          <w:rFonts w:ascii="PT Astra Serif" w:hAnsi="PT Astra Serif"/>
          <w:sz w:val="27"/>
          <w:szCs w:val="27"/>
        </w:rPr>
        <w:t xml:space="preserve"> </w:t>
      </w:r>
      <w:proofErr w:type="gramStart"/>
      <w:r w:rsidR="005608D8">
        <w:rPr>
          <w:rFonts w:ascii="PT Astra Serif" w:hAnsi="PT Astra Serif"/>
          <w:sz w:val="27"/>
          <w:szCs w:val="27"/>
        </w:rPr>
        <w:t>425</w:t>
      </w:r>
      <w:r w:rsidRPr="00E85FAF">
        <w:rPr>
          <w:rFonts w:ascii="PT Astra Serif" w:hAnsi="PT Astra Serif"/>
          <w:sz w:val="27"/>
          <w:szCs w:val="27"/>
        </w:rPr>
        <w:t xml:space="preserve"> ₽.</w:t>
      </w:r>
      <w:proofErr w:type="gramEnd"/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 xml:space="preserve">Ранее, аукцион № Аи-01-23, назначенный на </w:t>
      </w:r>
      <w:r w:rsidR="00085B7D">
        <w:rPr>
          <w:rFonts w:ascii="PT Astra Serif" w:hAnsi="PT Astra Serif"/>
          <w:sz w:val="27"/>
          <w:szCs w:val="27"/>
        </w:rPr>
        <w:t>04</w:t>
      </w:r>
      <w:r w:rsidRPr="00E85FAF">
        <w:rPr>
          <w:rFonts w:ascii="PT Astra Serif" w:hAnsi="PT Astra Serif"/>
          <w:sz w:val="27"/>
          <w:szCs w:val="27"/>
        </w:rPr>
        <w:t>.0</w:t>
      </w:r>
      <w:r w:rsidR="00085B7D">
        <w:rPr>
          <w:rFonts w:ascii="PT Astra Serif" w:hAnsi="PT Astra Serif"/>
          <w:sz w:val="27"/>
          <w:szCs w:val="27"/>
        </w:rPr>
        <w:t>8</w:t>
      </w:r>
      <w:r w:rsidRPr="00E85FAF">
        <w:rPr>
          <w:rFonts w:ascii="PT Astra Serif" w:hAnsi="PT Astra Serif"/>
          <w:sz w:val="27"/>
          <w:szCs w:val="27"/>
        </w:rPr>
        <w:t>.2023 признан несостоявшимся, т.к. для участия в аукционе не поступило ни одной заявки.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Прием заявок для участия в продаже посредством публичного</w:t>
      </w:r>
      <w:r w:rsidR="00085B7D">
        <w:rPr>
          <w:rFonts w:ascii="PT Astra Serif" w:hAnsi="PT Astra Serif"/>
          <w:sz w:val="27"/>
          <w:szCs w:val="27"/>
        </w:rPr>
        <w:t xml:space="preserve"> предложения осуществляется: с 09</w:t>
      </w:r>
      <w:r w:rsidRPr="00E85FAF">
        <w:rPr>
          <w:rFonts w:ascii="PT Astra Serif" w:hAnsi="PT Astra Serif"/>
          <w:sz w:val="27"/>
          <w:szCs w:val="27"/>
        </w:rPr>
        <w:t xml:space="preserve">:00 час </w:t>
      </w:r>
      <w:r w:rsidR="00085B7D">
        <w:rPr>
          <w:rFonts w:ascii="PT Astra Serif" w:hAnsi="PT Astra Serif"/>
          <w:sz w:val="27"/>
          <w:szCs w:val="27"/>
        </w:rPr>
        <w:t>01</w:t>
      </w:r>
      <w:r w:rsidRPr="00E85FAF">
        <w:rPr>
          <w:rFonts w:ascii="PT Astra Serif" w:hAnsi="PT Astra Serif"/>
          <w:sz w:val="27"/>
          <w:szCs w:val="27"/>
        </w:rPr>
        <w:t>.0</w:t>
      </w:r>
      <w:r w:rsidR="00085B7D">
        <w:rPr>
          <w:rFonts w:ascii="PT Astra Serif" w:hAnsi="PT Astra Serif"/>
          <w:sz w:val="27"/>
          <w:szCs w:val="27"/>
        </w:rPr>
        <w:t>9</w:t>
      </w:r>
      <w:r w:rsidRPr="00E85FAF">
        <w:rPr>
          <w:rFonts w:ascii="PT Astra Serif" w:hAnsi="PT Astra Serif"/>
          <w:sz w:val="27"/>
          <w:szCs w:val="27"/>
        </w:rPr>
        <w:t>.2023</w:t>
      </w:r>
      <w:r w:rsidR="00085B7D">
        <w:rPr>
          <w:rFonts w:ascii="PT Astra Serif" w:hAnsi="PT Astra Serif"/>
          <w:sz w:val="27"/>
          <w:szCs w:val="27"/>
        </w:rPr>
        <w:t xml:space="preserve"> по 23</w:t>
      </w:r>
      <w:r w:rsidRPr="00E85FAF">
        <w:rPr>
          <w:rFonts w:ascii="PT Astra Serif" w:hAnsi="PT Astra Serif"/>
          <w:sz w:val="27"/>
          <w:szCs w:val="27"/>
        </w:rPr>
        <w:t xml:space="preserve">: </w:t>
      </w:r>
      <w:r w:rsidR="00085B7D">
        <w:rPr>
          <w:rFonts w:ascii="PT Astra Serif" w:hAnsi="PT Astra Serif"/>
          <w:sz w:val="27"/>
          <w:szCs w:val="27"/>
        </w:rPr>
        <w:t>59</w:t>
      </w:r>
      <w:r w:rsidRPr="00E85FAF">
        <w:rPr>
          <w:rFonts w:ascii="PT Astra Serif" w:hAnsi="PT Astra Serif"/>
          <w:sz w:val="27"/>
          <w:szCs w:val="27"/>
        </w:rPr>
        <w:t xml:space="preserve"> час </w:t>
      </w:r>
      <w:r w:rsidR="00085B7D">
        <w:rPr>
          <w:rFonts w:ascii="PT Astra Serif" w:hAnsi="PT Astra Serif"/>
          <w:sz w:val="27"/>
          <w:szCs w:val="27"/>
        </w:rPr>
        <w:t>26</w:t>
      </w:r>
      <w:r w:rsidRPr="00E85FAF">
        <w:rPr>
          <w:rFonts w:ascii="PT Astra Serif" w:hAnsi="PT Astra Serif"/>
          <w:sz w:val="27"/>
          <w:szCs w:val="27"/>
        </w:rPr>
        <w:t>.</w:t>
      </w:r>
      <w:r w:rsidR="00085B7D">
        <w:rPr>
          <w:rFonts w:ascii="PT Astra Serif" w:hAnsi="PT Astra Serif"/>
          <w:sz w:val="27"/>
          <w:szCs w:val="27"/>
        </w:rPr>
        <w:t>09</w:t>
      </w:r>
      <w:r w:rsidRPr="00E85FAF">
        <w:rPr>
          <w:rFonts w:ascii="PT Astra Serif" w:hAnsi="PT Astra Serif"/>
          <w:sz w:val="27"/>
          <w:szCs w:val="27"/>
        </w:rPr>
        <w:t>.2023.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 xml:space="preserve">Рассмотрение заявок и признание претендентов участниками продажи посредством публичного предложения состоится 15:00 час </w:t>
      </w:r>
      <w:r w:rsidR="0054149A">
        <w:rPr>
          <w:rFonts w:ascii="PT Astra Serif" w:hAnsi="PT Astra Serif"/>
          <w:sz w:val="27"/>
          <w:szCs w:val="27"/>
        </w:rPr>
        <w:t>02</w:t>
      </w:r>
      <w:r w:rsidRPr="00E85FAF">
        <w:rPr>
          <w:rFonts w:ascii="PT Astra Serif" w:hAnsi="PT Astra Serif"/>
          <w:sz w:val="27"/>
          <w:szCs w:val="27"/>
        </w:rPr>
        <w:t>.</w:t>
      </w:r>
      <w:r w:rsidR="0054149A">
        <w:rPr>
          <w:rFonts w:ascii="PT Astra Serif" w:hAnsi="PT Astra Serif"/>
          <w:sz w:val="27"/>
          <w:szCs w:val="27"/>
        </w:rPr>
        <w:t>10</w:t>
      </w:r>
      <w:r w:rsidRPr="00E85FAF">
        <w:rPr>
          <w:rFonts w:ascii="PT Astra Serif" w:hAnsi="PT Astra Serif"/>
          <w:sz w:val="27"/>
          <w:szCs w:val="27"/>
        </w:rPr>
        <w:t>.2023.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Процедура продажи муниципального имущества посредством публи</w:t>
      </w:r>
      <w:r w:rsidR="00C516C4">
        <w:rPr>
          <w:rFonts w:ascii="PT Astra Serif" w:hAnsi="PT Astra Serif"/>
          <w:sz w:val="27"/>
          <w:szCs w:val="27"/>
        </w:rPr>
        <w:t>чного предложения состоится в 10</w:t>
      </w:r>
      <w:r w:rsidRPr="00E85FAF">
        <w:rPr>
          <w:rFonts w:ascii="PT Astra Serif" w:hAnsi="PT Astra Serif"/>
          <w:sz w:val="27"/>
          <w:szCs w:val="27"/>
        </w:rPr>
        <w:t>:00час 0</w:t>
      </w:r>
      <w:r w:rsidR="0054149A">
        <w:rPr>
          <w:rFonts w:ascii="PT Astra Serif" w:hAnsi="PT Astra Serif"/>
          <w:sz w:val="27"/>
          <w:szCs w:val="27"/>
        </w:rPr>
        <w:t>4</w:t>
      </w:r>
      <w:r w:rsidRPr="00E85FAF">
        <w:rPr>
          <w:rFonts w:ascii="PT Astra Serif" w:hAnsi="PT Astra Serif"/>
          <w:sz w:val="27"/>
          <w:szCs w:val="27"/>
        </w:rPr>
        <w:t>.</w:t>
      </w:r>
      <w:r w:rsidR="00C516C4">
        <w:rPr>
          <w:rFonts w:ascii="PT Astra Serif" w:hAnsi="PT Astra Serif"/>
          <w:sz w:val="27"/>
          <w:szCs w:val="27"/>
        </w:rPr>
        <w:t>10</w:t>
      </w:r>
      <w:r w:rsidRPr="00E85FAF">
        <w:rPr>
          <w:rFonts w:ascii="PT Astra Serif" w:hAnsi="PT Astra Serif"/>
          <w:sz w:val="27"/>
          <w:szCs w:val="27"/>
        </w:rPr>
        <w:t>.2023.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Подведение итогов состоится по окончанию процедуры продажи 0</w:t>
      </w:r>
      <w:r w:rsidR="0054149A">
        <w:rPr>
          <w:rFonts w:ascii="PT Astra Serif" w:hAnsi="PT Astra Serif"/>
          <w:sz w:val="27"/>
          <w:szCs w:val="27"/>
        </w:rPr>
        <w:t>4</w:t>
      </w:r>
      <w:r w:rsidRPr="00E85FAF">
        <w:rPr>
          <w:rFonts w:ascii="PT Astra Serif" w:hAnsi="PT Astra Serif"/>
          <w:sz w:val="27"/>
          <w:szCs w:val="27"/>
        </w:rPr>
        <w:t>.</w:t>
      </w:r>
      <w:r w:rsidR="00C516C4">
        <w:rPr>
          <w:rFonts w:ascii="PT Astra Serif" w:hAnsi="PT Astra Serif"/>
          <w:sz w:val="27"/>
          <w:szCs w:val="27"/>
        </w:rPr>
        <w:t>10</w:t>
      </w:r>
      <w:r w:rsidRPr="00E85FAF">
        <w:rPr>
          <w:rFonts w:ascii="PT Astra Serif" w:hAnsi="PT Astra Serif"/>
          <w:sz w:val="27"/>
          <w:szCs w:val="27"/>
        </w:rPr>
        <w:t>.2023, по адресу: Тульская область, Киреевский район, пос.</w:t>
      </w:r>
      <w:r w:rsidR="00C516C4">
        <w:rPr>
          <w:rFonts w:ascii="PT Astra Serif" w:hAnsi="PT Astra Serif"/>
          <w:sz w:val="27"/>
          <w:szCs w:val="27"/>
        </w:rPr>
        <w:t xml:space="preserve"> Прогресс</w:t>
      </w:r>
      <w:r w:rsidRPr="00E85FAF">
        <w:rPr>
          <w:rFonts w:ascii="PT Astra Serif" w:hAnsi="PT Astra Serif"/>
          <w:sz w:val="27"/>
          <w:szCs w:val="27"/>
        </w:rPr>
        <w:t xml:space="preserve">, ул. </w:t>
      </w:r>
      <w:r w:rsidR="00C516C4">
        <w:rPr>
          <w:rFonts w:ascii="PT Astra Serif" w:hAnsi="PT Astra Serif"/>
          <w:sz w:val="27"/>
          <w:szCs w:val="27"/>
        </w:rPr>
        <w:t>Молодежная</w:t>
      </w:r>
      <w:r w:rsidRPr="00E85FAF">
        <w:rPr>
          <w:rFonts w:ascii="PT Astra Serif" w:hAnsi="PT Astra Serif"/>
          <w:sz w:val="27"/>
          <w:szCs w:val="27"/>
        </w:rPr>
        <w:t>, д. 1</w:t>
      </w:r>
      <w:r w:rsidR="00C516C4">
        <w:rPr>
          <w:rFonts w:ascii="PT Astra Serif" w:hAnsi="PT Astra Serif"/>
          <w:sz w:val="27"/>
          <w:szCs w:val="27"/>
        </w:rPr>
        <w:t>2</w:t>
      </w:r>
      <w:r w:rsidRPr="00E85FAF">
        <w:rPr>
          <w:rFonts w:ascii="PT Astra Serif" w:hAnsi="PT Astra Serif"/>
          <w:sz w:val="27"/>
          <w:szCs w:val="27"/>
        </w:rPr>
        <w:t>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 xml:space="preserve">Реквизиты для перечисления задатка: расчетный счет: 40702810300020038047; корреспондентский счет: 30101810400000000225; БИК 044525225; Банк ПАО "СБЕРБАНК РОССИИ" Г.МОСКВА. Назначение: задаток для участия в продаже посредством публичного предложения по </w:t>
      </w:r>
      <w:r w:rsidR="00A55F83">
        <w:rPr>
          <w:rFonts w:ascii="PT Astra Serif" w:hAnsi="PT Astra Serif"/>
          <w:sz w:val="27"/>
          <w:szCs w:val="27"/>
        </w:rPr>
        <w:t>лоту №1</w:t>
      </w:r>
      <w:r w:rsidRPr="00E85FAF">
        <w:rPr>
          <w:rFonts w:ascii="PT Astra Serif" w:hAnsi="PT Astra Serif"/>
          <w:sz w:val="27"/>
          <w:szCs w:val="27"/>
        </w:rPr>
        <w:t>.</w:t>
      </w:r>
    </w:p>
    <w:p w:rsidR="00E85FAF" w:rsidRP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Задаток перечисляется заинтересованными лицами до 26</w:t>
      </w:r>
      <w:r w:rsidR="00C516C4">
        <w:rPr>
          <w:rFonts w:ascii="PT Astra Serif" w:hAnsi="PT Astra Serif"/>
          <w:sz w:val="27"/>
          <w:szCs w:val="27"/>
        </w:rPr>
        <w:t>.09</w:t>
      </w:r>
      <w:r w:rsidRPr="00E85FAF">
        <w:rPr>
          <w:rFonts w:ascii="PT Astra Serif" w:hAnsi="PT Astra Serif"/>
          <w:sz w:val="27"/>
          <w:szCs w:val="27"/>
        </w:rPr>
        <w:t>.2023 включительно и должен быть зачислен на указанный счет на дату определения участников.</w:t>
      </w:r>
    </w:p>
    <w:p w:rsidR="00E85FAF" w:rsidRDefault="00E85FAF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sz w:val="27"/>
          <w:szCs w:val="27"/>
        </w:rPr>
        <w:t>Условия и сроки платежа, необходимые реквизиты счетов: покупатель единовременно уплачивает продавцу стоимость муниципального имущества, не позднее 30 календарных дней, следующих за днем подписания договора купли-продажи муниципального имущества   на банковский счет:</w:t>
      </w:r>
    </w:p>
    <w:p w:rsidR="00A55F83" w:rsidRPr="00E85FAF" w:rsidRDefault="00A55F83" w:rsidP="00E85FAF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>Стоимость здания:</w:t>
      </w:r>
    </w:p>
    <w:p w:rsidR="00A55F83" w:rsidRPr="00FF389E" w:rsidRDefault="00A55F83" w:rsidP="00A55F83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FF389E">
        <w:rPr>
          <w:rFonts w:ascii="PT Astra Serif" w:hAnsi="PT Astra Serif"/>
          <w:sz w:val="28"/>
          <w:szCs w:val="28"/>
        </w:rPr>
        <w:t xml:space="preserve">Получатель: </w:t>
      </w:r>
      <w:r>
        <w:rPr>
          <w:rFonts w:ascii="PT Astra Serif" w:hAnsi="PT Astra Serif"/>
          <w:sz w:val="28"/>
          <w:szCs w:val="28"/>
        </w:rPr>
        <w:t>УФК по Тульской области</w:t>
      </w:r>
      <w:r w:rsidRPr="00FF389E">
        <w:rPr>
          <w:rFonts w:ascii="PT Astra Serif" w:hAnsi="PT Astra Serif"/>
          <w:sz w:val="28"/>
          <w:szCs w:val="28"/>
        </w:rPr>
        <w:t xml:space="preserve"> (администрация муниципального образования Богучаровское Киреевского района) л/с 0</w:t>
      </w:r>
      <w:r>
        <w:rPr>
          <w:rFonts w:ascii="PT Astra Serif" w:hAnsi="PT Astra Serif"/>
          <w:sz w:val="28"/>
          <w:szCs w:val="28"/>
        </w:rPr>
        <w:t>4</w:t>
      </w:r>
      <w:r w:rsidRPr="00FF389E">
        <w:rPr>
          <w:rFonts w:ascii="PT Astra Serif" w:hAnsi="PT Astra Serif"/>
          <w:sz w:val="28"/>
          <w:szCs w:val="28"/>
        </w:rPr>
        <w:t>663001850</w:t>
      </w:r>
    </w:p>
    <w:p w:rsidR="00A55F83" w:rsidRPr="00FF389E" w:rsidRDefault="00A55F83" w:rsidP="00A55F83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FF389E">
        <w:rPr>
          <w:rFonts w:ascii="PT Astra Serif" w:hAnsi="PT Astra Serif"/>
          <w:sz w:val="28"/>
          <w:szCs w:val="28"/>
        </w:rPr>
        <w:t>ИНН: 7128028620</w:t>
      </w:r>
    </w:p>
    <w:p w:rsidR="00A55F83" w:rsidRPr="00FF389E" w:rsidRDefault="00A55F83" w:rsidP="00A55F83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FF389E">
        <w:rPr>
          <w:rFonts w:ascii="PT Astra Serif" w:hAnsi="PT Astra Serif"/>
          <w:sz w:val="28"/>
          <w:szCs w:val="28"/>
        </w:rPr>
        <w:t>КПП: 712801001</w:t>
      </w:r>
    </w:p>
    <w:p w:rsidR="00A55F83" w:rsidRPr="00FF389E" w:rsidRDefault="00A55F83" w:rsidP="00A55F83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FF389E">
        <w:rPr>
          <w:rFonts w:ascii="PT Astra Serif" w:hAnsi="PT Astra Serif"/>
          <w:sz w:val="28"/>
          <w:szCs w:val="28"/>
        </w:rPr>
        <w:t>Расчетны</w:t>
      </w:r>
      <w:r>
        <w:rPr>
          <w:rFonts w:ascii="PT Astra Serif" w:hAnsi="PT Astra Serif"/>
          <w:sz w:val="28"/>
          <w:szCs w:val="28"/>
        </w:rPr>
        <w:t>й счет (казначейский счет): 031006</w:t>
      </w:r>
      <w:r w:rsidRPr="00FF389E">
        <w:rPr>
          <w:rFonts w:ascii="PT Astra Serif" w:hAnsi="PT Astra Serif"/>
          <w:sz w:val="28"/>
          <w:szCs w:val="28"/>
        </w:rPr>
        <w:t>43</w:t>
      </w:r>
      <w:r>
        <w:rPr>
          <w:rFonts w:ascii="PT Astra Serif" w:hAnsi="PT Astra Serif"/>
          <w:sz w:val="28"/>
          <w:szCs w:val="28"/>
        </w:rPr>
        <w:t>000000016600</w:t>
      </w:r>
    </w:p>
    <w:p w:rsidR="00A55F83" w:rsidRPr="00FF389E" w:rsidRDefault="00A55F83" w:rsidP="00A55F83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FF389E">
        <w:rPr>
          <w:rFonts w:ascii="PT Astra Serif" w:hAnsi="PT Astra Serif"/>
          <w:sz w:val="28"/>
          <w:szCs w:val="28"/>
        </w:rPr>
        <w:t>Корреспондентский счет (единый казначейский счет): 40102810445370000059</w:t>
      </w:r>
    </w:p>
    <w:p w:rsidR="00A55F83" w:rsidRPr="00FF389E" w:rsidRDefault="00A55F83" w:rsidP="00A55F83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FF389E">
        <w:rPr>
          <w:rFonts w:ascii="PT Astra Serif" w:hAnsi="PT Astra Serif"/>
          <w:sz w:val="28"/>
          <w:szCs w:val="28"/>
        </w:rPr>
        <w:t>ОТДЕЛЕНИЕ ТУЛА БАНКА РОССИИ//УФК по Тульской области, г. Тула</w:t>
      </w:r>
    </w:p>
    <w:p w:rsidR="00A55F83" w:rsidRPr="00FF389E" w:rsidRDefault="00A55F83" w:rsidP="00A55F83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FF389E">
        <w:rPr>
          <w:rFonts w:ascii="PT Astra Serif" w:hAnsi="PT Astra Serif"/>
          <w:sz w:val="28"/>
          <w:szCs w:val="28"/>
        </w:rPr>
        <w:t>БИК 017003983</w:t>
      </w:r>
    </w:p>
    <w:p w:rsidR="00A55F83" w:rsidRPr="00FF389E" w:rsidRDefault="00A55F83" w:rsidP="00A55F83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FF389E">
        <w:rPr>
          <w:rFonts w:ascii="PT Astra Serif" w:hAnsi="PT Astra Serif"/>
          <w:sz w:val="28"/>
          <w:szCs w:val="28"/>
        </w:rPr>
        <w:lastRenderedPageBreak/>
        <w:t>ОКТМО 70628405</w:t>
      </w:r>
    </w:p>
    <w:p w:rsidR="00A55F83" w:rsidRDefault="00A55F83" w:rsidP="00A55F83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FF389E">
        <w:rPr>
          <w:rFonts w:ascii="PT Astra Serif" w:hAnsi="PT Astra Serif"/>
          <w:sz w:val="28"/>
          <w:szCs w:val="28"/>
        </w:rPr>
        <w:t>КБК 871 114 02053 10 0000 410</w:t>
      </w:r>
    </w:p>
    <w:p w:rsidR="00A55F83" w:rsidRDefault="00A55F83" w:rsidP="00A55F83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  <w:t>Перечисление НДС физическими лицами осуществляется на вышеуказанные реквизиты.</w:t>
      </w:r>
    </w:p>
    <w:p w:rsidR="0054149A" w:rsidRDefault="0054149A" w:rsidP="0054149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Pr="0054149A">
        <w:rPr>
          <w:rFonts w:ascii="Times New Roman" w:hAnsi="Times New Roman" w:cs="Times New Roman"/>
          <w:sz w:val="28"/>
          <w:szCs w:val="28"/>
        </w:rPr>
        <w:t xml:space="preserve">сли покупателем муниципального имущества является </w:t>
      </w:r>
      <w:r>
        <w:rPr>
          <w:rFonts w:ascii="Times New Roman" w:hAnsi="Times New Roman" w:cs="Times New Roman"/>
          <w:sz w:val="28"/>
          <w:szCs w:val="28"/>
        </w:rPr>
        <w:t xml:space="preserve">юридическое лицо или </w:t>
      </w:r>
      <w:r w:rsidRPr="0054149A">
        <w:rPr>
          <w:rFonts w:ascii="Times New Roman" w:hAnsi="Times New Roman" w:cs="Times New Roman"/>
          <w:sz w:val="28"/>
          <w:szCs w:val="28"/>
        </w:rPr>
        <w:t>индивидуальный предприниматель обязан перечислить стоимость имущества без НДС продавцу, а НДС в качестве налогового агента (за продавца) в федеральный бюджет.</w:t>
      </w:r>
    </w:p>
    <w:p w:rsidR="00A55F83" w:rsidRPr="00FF389E" w:rsidRDefault="00A55F83" w:rsidP="0054149A">
      <w:pPr>
        <w:ind w:firstLine="567"/>
        <w:jc w:val="both"/>
        <w:rPr>
          <w:rFonts w:ascii="PT Astra Serif" w:hAnsi="PT Astra Serif"/>
          <w:sz w:val="28"/>
          <w:szCs w:val="28"/>
        </w:rPr>
      </w:pPr>
      <w:r w:rsidRPr="00FF389E">
        <w:rPr>
          <w:rFonts w:ascii="PT Astra Serif" w:hAnsi="PT Astra Serif"/>
          <w:sz w:val="28"/>
          <w:szCs w:val="28"/>
        </w:rPr>
        <w:t>Стоимость земельного участка:</w:t>
      </w:r>
    </w:p>
    <w:p w:rsidR="00A55F83" w:rsidRPr="00FF389E" w:rsidRDefault="00A55F83" w:rsidP="00A55F83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FF389E">
        <w:rPr>
          <w:rFonts w:ascii="PT Astra Serif" w:hAnsi="PT Astra Serif"/>
          <w:sz w:val="28"/>
          <w:szCs w:val="28"/>
        </w:rPr>
        <w:t xml:space="preserve">Получатель: </w:t>
      </w:r>
      <w:r>
        <w:rPr>
          <w:rFonts w:ascii="PT Astra Serif" w:hAnsi="PT Astra Serif"/>
          <w:sz w:val="28"/>
          <w:szCs w:val="28"/>
        </w:rPr>
        <w:t>УФК по Тульской области</w:t>
      </w:r>
      <w:r w:rsidRPr="00FF389E">
        <w:rPr>
          <w:rFonts w:ascii="PT Astra Serif" w:hAnsi="PT Astra Serif"/>
          <w:sz w:val="28"/>
          <w:szCs w:val="28"/>
        </w:rPr>
        <w:t xml:space="preserve"> (администрация муниципального образования Богучаровское Киреевского района) л/с 0</w:t>
      </w:r>
      <w:r>
        <w:rPr>
          <w:rFonts w:ascii="PT Astra Serif" w:hAnsi="PT Astra Serif"/>
          <w:sz w:val="28"/>
          <w:szCs w:val="28"/>
        </w:rPr>
        <w:t>4</w:t>
      </w:r>
      <w:r w:rsidRPr="00FF389E">
        <w:rPr>
          <w:rFonts w:ascii="PT Astra Serif" w:hAnsi="PT Astra Serif"/>
          <w:sz w:val="28"/>
          <w:szCs w:val="28"/>
        </w:rPr>
        <w:t>663001850</w:t>
      </w:r>
    </w:p>
    <w:p w:rsidR="00A55F83" w:rsidRPr="00FF389E" w:rsidRDefault="00A55F83" w:rsidP="00A55F83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FF389E">
        <w:rPr>
          <w:rFonts w:ascii="PT Astra Serif" w:hAnsi="PT Astra Serif"/>
          <w:sz w:val="28"/>
          <w:szCs w:val="28"/>
        </w:rPr>
        <w:t>ИНН: 7128028620</w:t>
      </w:r>
    </w:p>
    <w:p w:rsidR="00A55F83" w:rsidRPr="00FF389E" w:rsidRDefault="00A55F83" w:rsidP="00A55F83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FF389E">
        <w:rPr>
          <w:rFonts w:ascii="PT Astra Serif" w:hAnsi="PT Astra Serif"/>
          <w:sz w:val="28"/>
          <w:szCs w:val="28"/>
        </w:rPr>
        <w:t>КПП: 712801001</w:t>
      </w:r>
    </w:p>
    <w:p w:rsidR="00A55F83" w:rsidRPr="00FF389E" w:rsidRDefault="00A55F83" w:rsidP="00A55F83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FF389E">
        <w:rPr>
          <w:rFonts w:ascii="PT Astra Serif" w:hAnsi="PT Astra Serif"/>
          <w:sz w:val="28"/>
          <w:szCs w:val="28"/>
        </w:rPr>
        <w:t xml:space="preserve">Расчетный счет (казначейский счет): </w:t>
      </w:r>
      <w:r>
        <w:rPr>
          <w:rFonts w:ascii="PT Astra Serif" w:hAnsi="PT Astra Serif"/>
          <w:sz w:val="28"/>
          <w:szCs w:val="28"/>
        </w:rPr>
        <w:t>031006</w:t>
      </w:r>
      <w:r w:rsidRPr="00FF389E">
        <w:rPr>
          <w:rFonts w:ascii="PT Astra Serif" w:hAnsi="PT Astra Serif"/>
          <w:sz w:val="28"/>
          <w:szCs w:val="28"/>
        </w:rPr>
        <w:t>43</w:t>
      </w:r>
      <w:r>
        <w:rPr>
          <w:rFonts w:ascii="PT Astra Serif" w:hAnsi="PT Astra Serif"/>
          <w:sz w:val="28"/>
          <w:szCs w:val="28"/>
        </w:rPr>
        <w:t>000000016600</w:t>
      </w:r>
    </w:p>
    <w:p w:rsidR="00A55F83" w:rsidRPr="00FF389E" w:rsidRDefault="00A55F83" w:rsidP="00A55F83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FF389E">
        <w:rPr>
          <w:rFonts w:ascii="PT Astra Serif" w:hAnsi="PT Astra Serif"/>
          <w:sz w:val="28"/>
          <w:szCs w:val="28"/>
        </w:rPr>
        <w:t>Корреспондентский счет (единый казначейский счет): 40102810445370000059</w:t>
      </w:r>
    </w:p>
    <w:p w:rsidR="00A55F83" w:rsidRPr="00FF389E" w:rsidRDefault="00A55F83" w:rsidP="00A55F83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FF389E">
        <w:rPr>
          <w:rFonts w:ascii="PT Astra Serif" w:hAnsi="PT Astra Serif"/>
          <w:sz w:val="28"/>
          <w:szCs w:val="28"/>
        </w:rPr>
        <w:t>ОТДЕЛЕНИЕ ТУЛА БАНКА РОССИИ//УФК по Тульской области, г. Тула</w:t>
      </w:r>
    </w:p>
    <w:p w:rsidR="00A55F83" w:rsidRPr="00FF389E" w:rsidRDefault="00A55F83" w:rsidP="00A55F83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FF389E">
        <w:rPr>
          <w:rFonts w:ascii="PT Astra Serif" w:hAnsi="PT Astra Serif"/>
          <w:sz w:val="28"/>
          <w:szCs w:val="28"/>
        </w:rPr>
        <w:t>БИК 017003983</w:t>
      </w:r>
    </w:p>
    <w:p w:rsidR="00A55F83" w:rsidRPr="00FF389E" w:rsidRDefault="00A55F83" w:rsidP="00A55F83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FF389E">
        <w:rPr>
          <w:rFonts w:ascii="PT Astra Serif" w:hAnsi="PT Astra Serif"/>
          <w:sz w:val="28"/>
          <w:szCs w:val="28"/>
        </w:rPr>
        <w:t>ОКТМО 70628405</w:t>
      </w:r>
    </w:p>
    <w:p w:rsidR="00A55F83" w:rsidRPr="00FF389E" w:rsidRDefault="00A55F83" w:rsidP="00A55F83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FF389E">
        <w:rPr>
          <w:rFonts w:ascii="PT Astra Serif" w:hAnsi="PT Astra Serif"/>
          <w:sz w:val="28"/>
          <w:szCs w:val="28"/>
        </w:rPr>
        <w:t>КБК 871 114 06025 10 0000 430</w:t>
      </w:r>
    </w:p>
    <w:p w:rsidR="00CB43DE" w:rsidRDefault="00CB43DE" w:rsidP="000D6244">
      <w:pPr>
        <w:spacing w:after="0"/>
        <w:ind w:firstLine="567"/>
        <w:jc w:val="both"/>
        <w:rPr>
          <w:rFonts w:ascii="PT Astra Serif" w:hAnsi="PT Astra Serif"/>
          <w:sz w:val="26"/>
          <w:szCs w:val="26"/>
        </w:rPr>
      </w:pPr>
    </w:p>
    <w:p w:rsidR="001E71A8" w:rsidRDefault="001E71A8" w:rsidP="0051285E">
      <w:pPr>
        <w:spacing w:after="0"/>
        <w:ind w:firstLine="567"/>
        <w:jc w:val="both"/>
        <w:rPr>
          <w:rFonts w:ascii="PT Astra Serif" w:hAnsi="PT Astra Serif"/>
          <w:sz w:val="28"/>
          <w:szCs w:val="28"/>
        </w:rPr>
      </w:pPr>
    </w:p>
    <w:p w:rsidR="00CB43DE" w:rsidRPr="001E71A8" w:rsidRDefault="00CB43DE" w:rsidP="00CB43DE">
      <w:pPr>
        <w:pBdr>
          <w:bottom w:val="single" w:sz="4" w:space="1" w:color="auto"/>
        </w:pBdr>
        <w:spacing w:after="0"/>
        <w:ind w:firstLine="567"/>
        <w:jc w:val="both"/>
        <w:rPr>
          <w:rFonts w:ascii="PT Astra Serif" w:hAnsi="PT Astra Serif"/>
          <w:sz w:val="28"/>
          <w:szCs w:val="28"/>
        </w:rPr>
      </w:pPr>
    </w:p>
    <w:sectPr w:rsidR="00CB43DE" w:rsidRPr="001E71A8" w:rsidSect="00EF0A05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64E5" w:rsidRDefault="007664E5" w:rsidP="00EF0A05">
      <w:pPr>
        <w:spacing w:after="0" w:line="240" w:lineRule="auto"/>
      </w:pPr>
      <w:r>
        <w:separator/>
      </w:r>
    </w:p>
  </w:endnote>
  <w:endnote w:type="continuationSeparator" w:id="0">
    <w:p w:rsidR="007664E5" w:rsidRDefault="007664E5" w:rsidP="00EF0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A05" w:rsidRDefault="00EF0A05">
    <w:pPr>
      <w:pStyle w:val="ad"/>
      <w:jc w:val="center"/>
    </w:pPr>
  </w:p>
  <w:p w:rsidR="00EF0A05" w:rsidRDefault="00EF0A0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64E5" w:rsidRDefault="007664E5" w:rsidP="00EF0A05">
      <w:pPr>
        <w:spacing w:after="0" w:line="240" w:lineRule="auto"/>
      </w:pPr>
      <w:r>
        <w:separator/>
      </w:r>
    </w:p>
  </w:footnote>
  <w:footnote w:type="continuationSeparator" w:id="0">
    <w:p w:rsidR="007664E5" w:rsidRDefault="007664E5" w:rsidP="00EF0A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3783393"/>
      <w:docPartObj>
        <w:docPartGallery w:val="Page Numbers (Top of Page)"/>
        <w:docPartUnique/>
      </w:docPartObj>
    </w:sdtPr>
    <w:sdtEndPr/>
    <w:sdtContent>
      <w:p w:rsidR="00EF0A05" w:rsidRDefault="00EF0A0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7F74">
          <w:rPr>
            <w:noProof/>
          </w:rPr>
          <w:t>8</w:t>
        </w:r>
        <w:r>
          <w:fldChar w:fldCharType="end"/>
        </w:r>
      </w:p>
    </w:sdtContent>
  </w:sdt>
  <w:p w:rsidR="00EF0A05" w:rsidRDefault="00EF0A05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A99"/>
    <w:rsid w:val="00034ACB"/>
    <w:rsid w:val="0007497D"/>
    <w:rsid w:val="00085B7D"/>
    <w:rsid w:val="000B71FC"/>
    <w:rsid w:val="000D6244"/>
    <w:rsid w:val="001234CC"/>
    <w:rsid w:val="001E71A8"/>
    <w:rsid w:val="002139F6"/>
    <w:rsid w:val="00304A99"/>
    <w:rsid w:val="00340005"/>
    <w:rsid w:val="003C0589"/>
    <w:rsid w:val="003E1465"/>
    <w:rsid w:val="0041339D"/>
    <w:rsid w:val="00425CF6"/>
    <w:rsid w:val="00431AF2"/>
    <w:rsid w:val="00446A57"/>
    <w:rsid w:val="0051285E"/>
    <w:rsid w:val="0054149A"/>
    <w:rsid w:val="005608D8"/>
    <w:rsid w:val="00596856"/>
    <w:rsid w:val="0063467C"/>
    <w:rsid w:val="00674B0F"/>
    <w:rsid w:val="00697C79"/>
    <w:rsid w:val="006C2E0E"/>
    <w:rsid w:val="006C51EA"/>
    <w:rsid w:val="006E681C"/>
    <w:rsid w:val="006F2C21"/>
    <w:rsid w:val="00715D00"/>
    <w:rsid w:val="007664E5"/>
    <w:rsid w:val="00885C5F"/>
    <w:rsid w:val="008C3CC1"/>
    <w:rsid w:val="00901962"/>
    <w:rsid w:val="00915151"/>
    <w:rsid w:val="009A646B"/>
    <w:rsid w:val="00A55F83"/>
    <w:rsid w:val="00A913AD"/>
    <w:rsid w:val="00B31C58"/>
    <w:rsid w:val="00B76DB4"/>
    <w:rsid w:val="00C42D22"/>
    <w:rsid w:val="00C516C4"/>
    <w:rsid w:val="00C87CE2"/>
    <w:rsid w:val="00CB43DE"/>
    <w:rsid w:val="00D20368"/>
    <w:rsid w:val="00D30288"/>
    <w:rsid w:val="00DA70B9"/>
    <w:rsid w:val="00DA7494"/>
    <w:rsid w:val="00E338AB"/>
    <w:rsid w:val="00E812B0"/>
    <w:rsid w:val="00E8471F"/>
    <w:rsid w:val="00E85FAF"/>
    <w:rsid w:val="00EC4496"/>
    <w:rsid w:val="00EF0A05"/>
    <w:rsid w:val="00EF648C"/>
    <w:rsid w:val="00F2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8DA82"/>
  <w15:chartTrackingRefBased/>
  <w15:docId w15:val="{5EB4CBBA-173C-418F-9685-213D7215F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E681C"/>
    <w:rPr>
      <w:color w:val="0563C1" w:themeColor="hyperlink"/>
      <w:u w:val="single"/>
    </w:rPr>
  </w:style>
  <w:style w:type="character" w:styleId="a4">
    <w:name w:val="annotation reference"/>
    <w:basedOn w:val="a0"/>
    <w:uiPriority w:val="99"/>
    <w:semiHidden/>
    <w:unhideWhenUsed/>
    <w:rsid w:val="00697C79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697C79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697C79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697C79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697C79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97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97C79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EF0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F0A05"/>
  </w:style>
  <w:style w:type="paragraph" w:styleId="ad">
    <w:name w:val="footer"/>
    <w:basedOn w:val="a"/>
    <w:link w:val="ae"/>
    <w:uiPriority w:val="99"/>
    <w:unhideWhenUsed/>
    <w:rsid w:val="00EF0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F0A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018AF8E902C8A8369C11EDDC3A943C2AAEAED217A7EF984E6EEF39448E5D826804E731581A443F6h3BBF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10</Pages>
  <Words>3607</Words>
  <Characters>20566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Владимирович Никитин</dc:creator>
  <cp:keywords/>
  <dc:description/>
  <cp:lastModifiedBy>Админ</cp:lastModifiedBy>
  <cp:revision>13</cp:revision>
  <cp:lastPrinted>2021-11-10T14:26:00Z</cp:lastPrinted>
  <dcterms:created xsi:type="dcterms:W3CDTF">2022-01-25T13:41:00Z</dcterms:created>
  <dcterms:modified xsi:type="dcterms:W3CDTF">2023-10-06T06:05:00Z</dcterms:modified>
</cp:coreProperties>
</file>